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017B" w14:textId="77777777" w:rsidR="00650188" w:rsidRDefault="00650188" w:rsidP="00650188">
      <w:pPr>
        <w:spacing w:after="0"/>
        <w:rPr>
          <w:rFonts w:cs="Arial"/>
          <w:b/>
          <w:bCs/>
        </w:rPr>
      </w:pPr>
      <w:r w:rsidRPr="00A90641">
        <w:rPr>
          <w:b/>
          <w:noProof/>
          <w:szCs w:val="28"/>
        </w:rPr>
        <w:drawing>
          <wp:inline distT="0" distB="0" distL="0" distR="0" wp14:anchorId="0C470013" wp14:editId="730CB0C1">
            <wp:extent cx="560705" cy="7461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7B2DC" w14:textId="77777777" w:rsidR="00650188" w:rsidRDefault="00650188" w:rsidP="00650188">
      <w:pPr>
        <w:spacing w:after="0"/>
        <w:rPr>
          <w:rFonts w:cs="Arial"/>
          <w:b/>
          <w:bCs/>
        </w:rPr>
      </w:pPr>
    </w:p>
    <w:p w14:paraId="6E558067" w14:textId="77777777" w:rsidR="00650188" w:rsidRPr="006A20DF" w:rsidRDefault="00650188" w:rsidP="00650188">
      <w:pPr>
        <w:spacing w:after="0"/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t>REPUBLIKA HRVATSKA</w:t>
      </w:r>
    </w:p>
    <w:p w14:paraId="612BF17E" w14:textId="4FF9FE6C" w:rsidR="00650188" w:rsidRPr="006A20DF" w:rsidRDefault="00707B9E" w:rsidP="00650188">
      <w:pPr>
        <w:spacing w:after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GRADSKA KNJIŽNICA </w:t>
      </w:r>
      <w:r w:rsidR="006B20A9">
        <w:rPr>
          <w:rFonts w:cs="Times New Roman"/>
          <w:b/>
          <w:bCs/>
          <w:szCs w:val="24"/>
        </w:rPr>
        <w:t xml:space="preserve">I ČITAONICA </w:t>
      </w:r>
      <w:r>
        <w:rPr>
          <w:rFonts w:cs="Times New Roman"/>
          <w:b/>
          <w:bCs/>
          <w:szCs w:val="24"/>
        </w:rPr>
        <w:t>NOVI MAROF</w:t>
      </w:r>
    </w:p>
    <w:p w14:paraId="6DDC5533" w14:textId="77777777" w:rsidR="00650188" w:rsidRPr="006A20DF" w:rsidRDefault="00650188" w:rsidP="00650188">
      <w:pPr>
        <w:spacing w:after="0"/>
        <w:rPr>
          <w:rFonts w:cs="Times New Roman"/>
          <w:b/>
          <w:bCs/>
          <w:szCs w:val="24"/>
        </w:rPr>
      </w:pPr>
    </w:p>
    <w:p w14:paraId="38BD6AFB" w14:textId="316844A3" w:rsidR="00650188" w:rsidRPr="006A20DF" w:rsidRDefault="00650188" w:rsidP="00650188">
      <w:pPr>
        <w:spacing w:after="0"/>
        <w:rPr>
          <w:rFonts w:cs="Times New Roman"/>
          <w:szCs w:val="24"/>
        </w:rPr>
      </w:pPr>
      <w:r w:rsidRPr="006A20DF">
        <w:rPr>
          <w:rFonts w:cs="Times New Roman"/>
          <w:szCs w:val="24"/>
        </w:rPr>
        <w:t xml:space="preserve">KLASA: </w:t>
      </w:r>
      <w:r w:rsidR="00013ECF">
        <w:rPr>
          <w:rFonts w:cs="Times New Roman"/>
          <w:szCs w:val="24"/>
        </w:rPr>
        <w:t>400-04/2</w:t>
      </w:r>
      <w:r w:rsidR="00F86E86">
        <w:rPr>
          <w:rFonts w:cs="Times New Roman"/>
          <w:szCs w:val="24"/>
        </w:rPr>
        <w:t>6</w:t>
      </w:r>
      <w:r w:rsidR="00013ECF">
        <w:rPr>
          <w:rFonts w:cs="Times New Roman"/>
          <w:szCs w:val="24"/>
        </w:rPr>
        <w:t>-01/</w:t>
      </w:r>
      <w:r w:rsidR="006A6DFA">
        <w:rPr>
          <w:rFonts w:cs="Times New Roman"/>
          <w:szCs w:val="24"/>
        </w:rPr>
        <w:t>08</w:t>
      </w:r>
    </w:p>
    <w:p w14:paraId="55BDF6EC" w14:textId="7F27116C" w:rsidR="00650188" w:rsidRPr="006A20DF" w:rsidRDefault="00650188" w:rsidP="00650188">
      <w:pPr>
        <w:spacing w:after="0"/>
        <w:rPr>
          <w:rFonts w:cs="Times New Roman"/>
          <w:szCs w:val="24"/>
        </w:rPr>
      </w:pPr>
      <w:r w:rsidRPr="006A20DF">
        <w:rPr>
          <w:rFonts w:cs="Times New Roman"/>
          <w:szCs w:val="24"/>
        </w:rPr>
        <w:t>UR. BROJ:</w:t>
      </w:r>
      <w:r w:rsidR="00013ECF">
        <w:rPr>
          <w:rFonts w:cs="Times New Roman"/>
          <w:szCs w:val="24"/>
        </w:rPr>
        <w:t xml:space="preserve"> 2186-22-</w:t>
      </w:r>
      <w:r w:rsidR="006A302D">
        <w:rPr>
          <w:rFonts w:cs="Times New Roman"/>
          <w:szCs w:val="24"/>
        </w:rPr>
        <w:t>5</w:t>
      </w:r>
      <w:r w:rsidR="00013ECF">
        <w:rPr>
          <w:rFonts w:cs="Times New Roman"/>
          <w:szCs w:val="24"/>
        </w:rPr>
        <w:t>/01</w:t>
      </w:r>
      <w:r w:rsidR="006B20A9">
        <w:rPr>
          <w:rFonts w:cs="Times New Roman"/>
          <w:szCs w:val="24"/>
        </w:rPr>
        <w:t>-2</w:t>
      </w:r>
      <w:r w:rsidR="00F86E86">
        <w:rPr>
          <w:rFonts w:cs="Times New Roman"/>
          <w:szCs w:val="24"/>
        </w:rPr>
        <w:t>6</w:t>
      </w:r>
      <w:r w:rsidR="00013ECF">
        <w:rPr>
          <w:rFonts w:cs="Times New Roman"/>
          <w:szCs w:val="24"/>
        </w:rPr>
        <w:t>/</w:t>
      </w:r>
      <w:r w:rsidR="006A6DFA">
        <w:rPr>
          <w:rFonts w:cs="Times New Roman"/>
          <w:szCs w:val="24"/>
        </w:rPr>
        <w:t>08</w:t>
      </w:r>
    </w:p>
    <w:p w14:paraId="73B6B078" w14:textId="77777777" w:rsidR="00650188" w:rsidRPr="006A20DF" w:rsidRDefault="00650188" w:rsidP="00650188">
      <w:pPr>
        <w:spacing w:after="0"/>
        <w:rPr>
          <w:rFonts w:cs="Times New Roman"/>
          <w:szCs w:val="24"/>
        </w:rPr>
      </w:pPr>
    </w:p>
    <w:p w14:paraId="429CEBA5" w14:textId="78C4D801" w:rsidR="00650188" w:rsidRPr="006A20DF" w:rsidRDefault="00650188" w:rsidP="00650188">
      <w:pPr>
        <w:spacing w:after="0"/>
        <w:rPr>
          <w:rFonts w:cs="Times New Roman"/>
          <w:szCs w:val="24"/>
        </w:rPr>
      </w:pPr>
      <w:r w:rsidRPr="006A20DF">
        <w:rPr>
          <w:rFonts w:cs="Times New Roman"/>
          <w:szCs w:val="24"/>
        </w:rPr>
        <w:t xml:space="preserve">Novi Marof, </w:t>
      </w:r>
      <w:r w:rsidR="005100EB">
        <w:rPr>
          <w:rFonts w:cs="Times New Roman"/>
          <w:szCs w:val="24"/>
        </w:rPr>
        <w:t>1</w:t>
      </w:r>
      <w:r w:rsidR="00532CA1">
        <w:rPr>
          <w:rFonts w:cs="Times New Roman"/>
          <w:szCs w:val="24"/>
        </w:rPr>
        <w:t>3</w:t>
      </w:r>
      <w:r w:rsidR="006A302D">
        <w:rPr>
          <w:rFonts w:cs="Times New Roman"/>
          <w:szCs w:val="24"/>
        </w:rPr>
        <w:t>.7.</w:t>
      </w:r>
      <w:r w:rsidR="007B3C09">
        <w:rPr>
          <w:rFonts w:cs="Times New Roman"/>
          <w:szCs w:val="24"/>
        </w:rPr>
        <w:t>202</w:t>
      </w:r>
      <w:r w:rsidR="00F86E86">
        <w:rPr>
          <w:rFonts w:cs="Times New Roman"/>
          <w:szCs w:val="24"/>
        </w:rPr>
        <w:t>6</w:t>
      </w:r>
      <w:r w:rsidR="007B3C09">
        <w:rPr>
          <w:rFonts w:cs="Times New Roman"/>
          <w:szCs w:val="24"/>
        </w:rPr>
        <w:t>. godine</w:t>
      </w:r>
    </w:p>
    <w:p w14:paraId="69D91B47" w14:textId="3488DF73" w:rsidR="00F112E6" w:rsidRPr="006A20DF" w:rsidRDefault="00F112E6">
      <w:pPr>
        <w:rPr>
          <w:rFonts w:cs="Times New Roman"/>
          <w:szCs w:val="24"/>
        </w:rPr>
      </w:pPr>
    </w:p>
    <w:p w14:paraId="4A69E179" w14:textId="357F045E" w:rsidR="00650188" w:rsidRPr="006A20DF" w:rsidRDefault="00650188" w:rsidP="00650188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6A20DF">
        <w:rPr>
          <w:rFonts w:cs="Times New Roman"/>
          <w:szCs w:val="24"/>
        </w:rPr>
        <w:t xml:space="preserve">Temeljem Pravilnika o financijskom izvještavanju </w:t>
      </w:r>
      <w:r w:rsidR="005100EB" w:rsidRPr="005100EB">
        <w:rPr>
          <w:rFonts w:cs="Times New Roman"/>
          <w:szCs w:val="24"/>
        </w:rPr>
        <w:t>(Narodne novine, br. 37/22, 52/25 i 156/25)</w:t>
      </w:r>
      <w:r w:rsidR="005100EB">
        <w:rPr>
          <w:rFonts w:cs="Times New Roman"/>
          <w:szCs w:val="24"/>
        </w:rPr>
        <w:t xml:space="preserve"> </w:t>
      </w:r>
      <w:r w:rsidRPr="006A20DF">
        <w:rPr>
          <w:rFonts w:cs="Times New Roman"/>
          <w:szCs w:val="24"/>
        </w:rPr>
        <w:t>sastavljam</w:t>
      </w:r>
    </w:p>
    <w:p w14:paraId="5AFBB08D" w14:textId="77777777" w:rsidR="00650188" w:rsidRPr="00384D06" w:rsidRDefault="00650188" w:rsidP="00650188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84D06">
        <w:rPr>
          <w:rFonts w:ascii="Times New Roman" w:hAnsi="Times New Roman" w:cs="Times New Roman"/>
          <w:b/>
          <w:bCs/>
          <w:color w:val="auto"/>
          <w:sz w:val="28"/>
          <w:szCs w:val="28"/>
        </w:rPr>
        <w:t>BILJEŠKE UZ FINANCIJSKE IZVJEŠTAJE</w:t>
      </w:r>
    </w:p>
    <w:p w14:paraId="04B10A03" w14:textId="4A81E026" w:rsidR="00650188" w:rsidRPr="00384D06" w:rsidRDefault="00650188" w:rsidP="00650188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84D0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za razdoblje od 1. siječnja do </w:t>
      </w:r>
      <w:r w:rsidR="00D66683" w:rsidRPr="00384D06">
        <w:rPr>
          <w:rFonts w:ascii="Times New Roman" w:hAnsi="Times New Roman" w:cs="Times New Roman"/>
          <w:b/>
          <w:bCs/>
          <w:color w:val="auto"/>
          <w:sz w:val="28"/>
          <w:szCs w:val="28"/>
        </w:rPr>
        <w:t>30. lipnja</w:t>
      </w:r>
      <w:r w:rsidRPr="00384D0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</w:t>
      </w:r>
      <w:r w:rsidR="00F86E86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384D06">
        <w:rPr>
          <w:rFonts w:ascii="Times New Roman" w:hAnsi="Times New Roman" w:cs="Times New Roman"/>
          <w:b/>
          <w:bCs/>
          <w:color w:val="auto"/>
          <w:sz w:val="28"/>
          <w:szCs w:val="28"/>
        </w:rPr>
        <w:t>. godine</w:t>
      </w:r>
    </w:p>
    <w:p w14:paraId="3593AE5D" w14:textId="77777777" w:rsidR="00D6323C" w:rsidRDefault="00D6323C" w:rsidP="00650188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47DD3FC" w14:textId="55F41EFF" w:rsidR="00650188" w:rsidRPr="006A20DF" w:rsidRDefault="00F86E86" w:rsidP="00D6323C">
      <w:pPr>
        <w:spacing w:line="36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Gradska k</w:t>
      </w:r>
      <w:r w:rsidR="00D6323C" w:rsidRPr="00D6323C">
        <w:rPr>
          <w:rFonts w:cs="Times New Roman"/>
          <w:szCs w:val="24"/>
        </w:rPr>
        <w:t>njižnica</w:t>
      </w:r>
      <w:r>
        <w:rPr>
          <w:rFonts w:cs="Times New Roman"/>
          <w:szCs w:val="24"/>
        </w:rPr>
        <w:t xml:space="preserve"> i čitaonica Novi Marof (u daljnjem tekstu: Knjižnica)</w:t>
      </w:r>
      <w:r w:rsidR="00D6323C" w:rsidRPr="00D6323C">
        <w:rPr>
          <w:rFonts w:cs="Times New Roman"/>
          <w:szCs w:val="24"/>
        </w:rPr>
        <w:t xml:space="preserve"> je samostalna javna ustanova u oblasti kulture. Osnivač Knjižnice je Grad Novi Marof. Sjedište ustanove je u Novom Marofu, Antuna Mihanovića 3.</w:t>
      </w:r>
    </w:p>
    <w:p w14:paraId="7A70862F" w14:textId="3988B07D" w:rsidR="005100EB" w:rsidRDefault="00650188" w:rsidP="00650188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6A20DF">
        <w:rPr>
          <w:rFonts w:cs="Times New Roman"/>
          <w:szCs w:val="24"/>
        </w:rPr>
        <w:t>Ustanova vodi proračunsko računovodstvo temeljem Pravilnika o proračunskom računovodstvu i računskom planu</w:t>
      </w:r>
      <w:r w:rsidR="00912D96">
        <w:rPr>
          <w:rFonts w:cs="Times New Roman"/>
          <w:szCs w:val="24"/>
        </w:rPr>
        <w:t xml:space="preserve"> </w:t>
      </w:r>
      <w:r w:rsidR="005100EB">
        <w:rPr>
          <w:rFonts w:cs="Times New Roman"/>
          <w:szCs w:val="24"/>
        </w:rPr>
        <w:t>(</w:t>
      </w:r>
      <w:r w:rsidR="005100EB" w:rsidRPr="005100EB">
        <w:rPr>
          <w:rFonts w:cs="Times New Roman"/>
          <w:szCs w:val="24"/>
        </w:rPr>
        <w:t>Narodne novine, br. 158/23 i 154/24)</w:t>
      </w:r>
      <w:r w:rsidRPr="006A20DF">
        <w:rPr>
          <w:rFonts w:cs="Times New Roman"/>
          <w:szCs w:val="24"/>
        </w:rPr>
        <w:t xml:space="preserve"> i Pravilnika o izvještavanju u proračunskom računovodstvu </w:t>
      </w:r>
      <w:r w:rsidR="005100EB" w:rsidRPr="005100EB">
        <w:rPr>
          <w:rFonts w:cs="Times New Roman"/>
          <w:szCs w:val="24"/>
        </w:rPr>
        <w:t>(Narodne novine, br. 37/22, 52/25 i 156/25)</w:t>
      </w:r>
    </w:p>
    <w:p w14:paraId="431E165B" w14:textId="3AC38921" w:rsidR="00650188" w:rsidRPr="006A20DF" w:rsidRDefault="00650188" w:rsidP="00650188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t>1. Obrazac PR-RAS</w:t>
      </w:r>
    </w:p>
    <w:p w14:paraId="7114C183" w14:textId="1210B2A2" w:rsidR="00650188" w:rsidRPr="006A20DF" w:rsidRDefault="00650188" w:rsidP="00650188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t xml:space="preserve">1.1. Prihodi poslovanja </w:t>
      </w:r>
      <w:r w:rsidR="00707B9E">
        <w:rPr>
          <w:rFonts w:cs="Times New Roman"/>
          <w:b/>
          <w:bCs/>
          <w:szCs w:val="24"/>
        </w:rPr>
        <w:t>Gradske knjižnice i čitaonice</w:t>
      </w:r>
      <w:r w:rsidRPr="006A20DF">
        <w:rPr>
          <w:rFonts w:cs="Times New Roman"/>
          <w:b/>
          <w:bCs/>
          <w:szCs w:val="24"/>
        </w:rPr>
        <w:t xml:space="preserve"> Novi Marof u promatranom razdoblju</w:t>
      </w:r>
    </w:p>
    <w:tbl>
      <w:tblPr>
        <w:tblStyle w:val="Obinatablica1"/>
        <w:tblW w:w="11140" w:type="dxa"/>
        <w:jc w:val="center"/>
        <w:tblLook w:val="04A0" w:firstRow="1" w:lastRow="0" w:firstColumn="1" w:lastColumn="0" w:noHBand="0" w:noVBand="1"/>
      </w:tblPr>
      <w:tblGrid>
        <w:gridCol w:w="1300"/>
        <w:gridCol w:w="6040"/>
        <w:gridCol w:w="1780"/>
        <w:gridCol w:w="2020"/>
      </w:tblGrid>
      <w:tr w:rsidR="00830D76" w:rsidRPr="00830D76" w14:paraId="425DEB0C" w14:textId="77777777" w:rsidTr="00830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82F755C" w14:textId="77777777" w:rsidR="00830D76" w:rsidRPr="00830D76" w:rsidRDefault="00830D76" w:rsidP="00830D76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RAZRED</w:t>
            </w:r>
          </w:p>
        </w:tc>
        <w:tc>
          <w:tcPr>
            <w:tcW w:w="6040" w:type="dxa"/>
            <w:noWrap/>
            <w:hideMark/>
          </w:tcPr>
          <w:p w14:paraId="2FB630DA" w14:textId="77777777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780" w:type="dxa"/>
            <w:noWrap/>
            <w:hideMark/>
          </w:tcPr>
          <w:p w14:paraId="7B7CDA48" w14:textId="044AC702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5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2020" w:type="dxa"/>
            <w:noWrap/>
            <w:hideMark/>
          </w:tcPr>
          <w:p w14:paraId="7FCEFA1B" w14:textId="66BCFA99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6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</w:tr>
      <w:tr w:rsidR="00763810" w:rsidRPr="00830D76" w14:paraId="227902E0" w14:textId="77777777" w:rsidTr="00A7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80F1456" w14:textId="77777777" w:rsidR="00763810" w:rsidRPr="00830D76" w:rsidRDefault="00763810" w:rsidP="00763810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6</w:t>
            </w:r>
          </w:p>
        </w:tc>
        <w:tc>
          <w:tcPr>
            <w:tcW w:w="6040" w:type="dxa"/>
            <w:noWrap/>
            <w:hideMark/>
          </w:tcPr>
          <w:p w14:paraId="658BED13" w14:textId="77777777" w:rsidR="00763810" w:rsidRPr="00830D76" w:rsidRDefault="00763810" w:rsidP="00763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PRIHODI POSLOVANJA ukupno</w:t>
            </w:r>
          </w:p>
        </w:tc>
        <w:tc>
          <w:tcPr>
            <w:tcW w:w="1780" w:type="dxa"/>
            <w:noWrap/>
            <w:vAlign w:val="center"/>
          </w:tcPr>
          <w:p w14:paraId="4412D6D5" w14:textId="3E3CBF15" w:rsidR="00763810" w:rsidRPr="00A745D5" w:rsidRDefault="00763810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745D5">
              <w:rPr>
                <w:b/>
                <w:bCs/>
              </w:rPr>
              <w:t>122.909,10</w:t>
            </w:r>
            <w:r w:rsidR="00A745D5">
              <w:rPr>
                <w:b/>
                <w:bCs/>
              </w:rPr>
              <w:t xml:space="preserve"> </w:t>
            </w:r>
            <w:r w:rsidR="00A745D5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21C8768F" w14:textId="064278FF" w:rsidR="00763810" w:rsidRPr="00A745D5" w:rsidRDefault="00763810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745D5">
              <w:rPr>
                <w:b/>
                <w:bCs/>
              </w:rPr>
              <w:t>120.135,87</w:t>
            </w:r>
            <w:r w:rsidR="00A745D5">
              <w:rPr>
                <w:b/>
                <w:bCs/>
              </w:rPr>
              <w:t xml:space="preserve"> </w:t>
            </w:r>
            <w:r w:rsidR="00A745D5">
              <w:rPr>
                <w:rFonts w:asciiTheme="minorBidi" w:hAnsiTheme="minorBidi"/>
              </w:rPr>
              <w:t>€</w:t>
            </w:r>
          </w:p>
        </w:tc>
      </w:tr>
      <w:tr w:rsidR="00763810" w:rsidRPr="00830D76" w14:paraId="6E6A7E9C" w14:textId="77777777" w:rsidTr="00A745D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7700453" w14:textId="77777777" w:rsidR="00763810" w:rsidRPr="00830D76" w:rsidRDefault="00763810" w:rsidP="00763810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63</w:t>
            </w:r>
          </w:p>
        </w:tc>
        <w:tc>
          <w:tcPr>
            <w:tcW w:w="6040" w:type="dxa"/>
            <w:noWrap/>
            <w:hideMark/>
          </w:tcPr>
          <w:p w14:paraId="3F62996D" w14:textId="77777777" w:rsidR="00763810" w:rsidRPr="00830D76" w:rsidRDefault="00763810" w:rsidP="00763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Pomoći iz inozemstva i od subjekata unutar općeg proračuna</w:t>
            </w:r>
          </w:p>
        </w:tc>
        <w:tc>
          <w:tcPr>
            <w:tcW w:w="1780" w:type="dxa"/>
            <w:noWrap/>
            <w:vAlign w:val="center"/>
          </w:tcPr>
          <w:p w14:paraId="44A4CA0E" w14:textId="05A1288E" w:rsidR="00763810" w:rsidRPr="00830D76" w:rsidRDefault="00763810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90735">
              <w:t>37.740,00</w:t>
            </w:r>
            <w:r w:rsidR="00A745D5">
              <w:t xml:space="preserve"> </w:t>
            </w:r>
            <w:r w:rsidR="00A745D5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00E864AA" w14:textId="0E1D5AD8" w:rsidR="00763810" w:rsidRPr="00830D76" w:rsidRDefault="00763810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90735">
              <w:t>44.490,00</w:t>
            </w:r>
            <w:r w:rsidR="00A745D5">
              <w:t xml:space="preserve"> </w:t>
            </w:r>
            <w:r w:rsidR="00A745D5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78DF1340" w14:textId="77777777" w:rsidTr="00A7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6881100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64</w:t>
            </w:r>
          </w:p>
        </w:tc>
        <w:tc>
          <w:tcPr>
            <w:tcW w:w="6040" w:type="dxa"/>
            <w:noWrap/>
            <w:hideMark/>
          </w:tcPr>
          <w:p w14:paraId="2D00E26D" w14:textId="77777777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Prihodi od imovine</w:t>
            </w:r>
          </w:p>
        </w:tc>
        <w:tc>
          <w:tcPr>
            <w:tcW w:w="1780" w:type="dxa"/>
            <w:noWrap/>
            <w:vAlign w:val="center"/>
          </w:tcPr>
          <w:p w14:paraId="15FB36A2" w14:textId="0763886F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7B7605">
              <w:t>0,00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616B9FD2" w14:textId="105A9AB0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7B7605">
              <w:t>0,00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46248819" w14:textId="77777777" w:rsidTr="00A745D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0F287E5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65</w:t>
            </w:r>
          </w:p>
        </w:tc>
        <w:tc>
          <w:tcPr>
            <w:tcW w:w="6040" w:type="dxa"/>
            <w:hideMark/>
          </w:tcPr>
          <w:p w14:paraId="13542998" w14:textId="1F1B11B5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Prihodi po posebnim propisima</w:t>
            </w:r>
          </w:p>
        </w:tc>
        <w:tc>
          <w:tcPr>
            <w:tcW w:w="1780" w:type="dxa"/>
            <w:noWrap/>
            <w:vAlign w:val="center"/>
          </w:tcPr>
          <w:p w14:paraId="1ECC780C" w14:textId="0FBD161F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52780F">
              <w:t>3.777,60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2526374F" w14:textId="6C35771C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52780F">
              <w:t>3.851,65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1B94F551" w14:textId="77777777" w:rsidTr="00A7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hideMark/>
          </w:tcPr>
          <w:p w14:paraId="0285FBFB" w14:textId="6E840EE5" w:rsidR="00A745D5" w:rsidRPr="00830D76" w:rsidRDefault="00A745D5" w:rsidP="00A745D5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>
              <w:rPr>
                <w:rFonts w:eastAsia="Times New Roman" w:cs="Times New Roman"/>
                <w:szCs w:val="24"/>
                <w:lang w:eastAsia="hr-HR"/>
              </w:rPr>
              <w:t xml:space="preserve"> </w:t>
            </w:r>
            <w:r w:rsidRPr="00830D76">
              <w:rPr>
                <w:rFonts w:eastAsia="Times New Roman" w:cs="Times New Roman"/>
                <w:szCs w:val="24"/>
                <w:lang w:eastAsia="hr-HR"/>
              </w:rPr>
              <w:t>66</w:t>
            </w:r>
          </w:p>
        </w:tc>
        <w:tc>
          <w:tcPr>
            <w:tcW w:w="6040" w:type="dxa"/>
            <w:hideMark/>
          </w:tcPr>
          <w:p w14:paraId="692077F1" w14:textId="77777777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szCs w:val="24"/>
                <w:lang w:eastAsia="hr-HR"/>
              </w:rPr>
              <w:t>Prihodi od pruženih usluga</w:t>
            </w:r>
          </w:p>
        </w:tc>
        <w:tc>
          <w:tcPr>
            <w:tcW w:w="1780" w:type="dxa"/>
            <w:noWrap/>
            <w:vAlign w:val="center"/>
          </w:tcPr>
          <w:p w14:paraId="1DA63564" w14:textId="64DDE3F0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A8050A">
              <w:t>0,00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0C5B09D5" w14:textId="34319DEB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A8050A">
              <w:t>720,00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1C749FF4" w14:textId="77777777" w:rsidTr="00A745D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C93DC19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67</w:t>
            </w:r>
          </w:p>
        </w:tc>
        <w:tc>
          <w:tcPr>
            <w:tcW w:w="6040" w:type="dxa"/>
            <w:noWrap/>
            <w:hideMark/>
          </w:tcPr>
          <w:p w14:paraId="0F6F835A" w14:textId="08DDEBA7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Prihodi iz nadležnog proračuna</w:t>
            </w:r>
          </w:p>
        </w:tc>
        <w:tc>
          <w:tcPr>
            <w:tcW w:w="1780" w:type="dxa"/>
            <w:noWrap/>
            <w:vAlign w:val="center"/>
          </w:tcPr>
          <w:p w14:paraId="440EC61F" w14:textId="1EE534F2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E87AD1">
              <w:t>81.391,50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  <w:vAlign w:val="center"/>
          </w:tcPr>
          <w:p w14:paraId="05D37678" w14:textId="33A889DC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E87AD1">
              <w:t>71.074,22</w:t>
            </w:r>
            <w:r>
              <w:t xml:space="preserve"> </w:t>
            </w:r>
            <w:r>
              <w:rPr>
                <w:rFonts w:asciiTheme="minorBidi" w:hAnsiTheme="minorBidi"/>
              </w:rPr>
              <w:t>€</w:t>
            </w:r>
          </w:p>
        </w:tc>
      </w:tr>
    </w:tbl>
    <w:p w14:paraId="0F7E7BB9" w14:textId="77777777" w:rsidR="00650188" w:rsidRPr="006A20DF" w:rsidRDefault="00650188" w:rsidP="00650188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</w:p>
    <w:p w14:paraId="39891F8E" w14:textId="77777777" w:rsidR="00830D76" w:rsidRDefault="00830D76" w:rsidP="00650188">
      <w:pPr>
        <w:rPr>
          <w:rFonts w:cs="Times New Roman"/>
          <w:b/>
          <w:bCs/>
          <w:szCs w:val="24"/>
        </w:rPr>
      </w:pPr>
    </w:p>
    <w:p w14:paraId="081E5F50" w14:textId="20FB811A" w:rsidR="00B72391" w:rsidRPr="00B72391" w:rsidRDefault="00B72391" w:rsidP="005100EB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lastRenderedPageBreak/>
        <w:t>U izvještajnom razdoblju tekuće godine, Prihodi poslovanja ostvareni su u ukupnom iznosu od 120.135,87 €, što predstavlja blagi pad od 2,26% (indeks 97,74) u odnosu na usporedno razdoblje prethodne godine</w:t>
      </w:r>
      <w:r>
        <w:rPr>
          <w:rFonts w:cs="Times New Roman"/>
          <w:szCs w:val="24"/>
        </w:rPr>
        <w:t>.</w:t>
      </w:r>
    </w:p>
    <w:p w14:paraId="0A24020A" w14:textId="78D114F8" w:rsidR="00650188" w:rsidRDefault="00650188" w:rsidP="00650188">
      <w:pPr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t>63 Pomoći iz inozemstva i od subjekata unutar općeg proračuna</w:t>
      </w:r>
    </w:p>
    <w:p w14:paraId="64C50BA8" w14:textId="2C4F68CE" w:rsidR="006D5465" w:rsidRPr="00D6323C" w:rsidRDefault="00B72391" w:rsidP="00D6323C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t>Bilježi se povećanje od 17,89%</w:t>
      </w:r>
      <w:r>
        <w:rPr>
          <w:rFonts w:cs="Times New Roman"/>
          <w:szCs w:val="24"/>
        </w:rPr>
        <w:t xml:space="preserve">. </w:t>
      </w:r>
      <w:r w:rsidR="00D6323C">
        <w:rPr>
          <w:rFonts w:cs="Times New Roman"/>
          <w:szCs w:val="24"/>
        </w:rPr>
        <w:t>Tekuće pomoći odnos</w:t>
      </w:r>
      <w:r w:rsidR="00830D76">
        <w:rPr>
          <w:rFonts w:cs="Times New Roman"/>
          <w:szCs w:val="24"/>
        </w:rPr>
        <w:t>e</w:t>
      </w:r>
      <w:r w:rsidR="00D6323C">
        <w:rPr>
          <w:rFonts w:cs="Times New Roman"/>
          <w:szCs w:val="24"/>
        </w:rPr>
        <w:t xml:space="preserve"> se na </w:t>
      </w:r>
      <w:r w:rsidR="00830D76">
        <w:rPr>
          <w:rFonts w:cs="Times New Roman"/>
          <w:szCs w:val="24"/>
        </w:rPr>
        <w:t xml:space="preserve">uplatu </w:t>
      </w:r>
      <w:r w:rsidR="006D5465">
        <w:rPr>
          <w:rFonts w:cs="Times New Roman"/>
          <w:szCs w:val="24"/>
        </w:rPr>
        <w:t>sredstva za nabavu knjižne i neknjižne građe za knjižnicu i bibliobus</w:t>
      </w:r>
      <w:r w:rsidR="006C456A">
        <w:rPr>
          <w:rFonts w:cs="Times New Roman"/>
          <w:szCs w:val="24"/>
        </w:rPr>
        <w:t xml:space="preserve"> te</w:t>
      </w:r>
      <w:r w:rsidR="006D5465">
        <w:rPr>
          <w:rFonts w:cs="Times New Roman"/>
          <w:szCs w:val="24"/>
        </w:rPr>
        <w:t xml:space="preserve"> uplatu sredstva za otkup knjiga</w:t>
      </w:r>
      <w:r w:rsidR="00A745D5">
        <w:rPr>
          <w:rFonts w:cs="Times New Roman"/>
          <w:szCs w:val="24"/>
        </w:rPr>
        <w:t xml:space="preserve"> te za prijavu projekta Bibliobus priča</w:t>
      </w:r>
      <w:r w:rsidR="00080B98">
        <w:rPr>
          <w:rFonts w:cs="Times New Roman"/>
          <w:szCs w:val="24"/>
        </w:rPr>
        <w:t xml:space="preserve"> i</w:t>
      </w:r>
      <w:r w:rsidR="00A745D5">
        <w:rPr>
          <w:rFonts w:cs="Times New Roman"/>
          <w:szCs w:val="24"/>
        </w:rPr>
        <w:t xml:space="preserve"> Maštobus. </w:t>
      </w:r>
    </w:p>
    <w:p w14:paraId="242641B3" w14:textId="167EFFD3" w:rsidR="0079483C" w:rsidRDefault="0079483C" w:rsidP="006A20DF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066410">
        <w:rPr>
          <w:rFonts w:cs="Times New Roman"/>
          <w:b/>
          <w:bCs/>
          <w:szCs w:val="24"/>
        </w:rPr>
        <w:t xml:space="preserve">65 Prihodi </w:t>
      </w:r>
      <w:r w:rsidR="00066410" w:rsidRPr="00066410">
        <w:rPr>
          <w:rFonts w:cs="Times New Roman"/>
          <w:b/>
          <w:bCs/>
          <w:szCs w:val="24"/>
        </w:rPr>
        <w:t xml:space="preserve">po posebnim propisima </w:t>
      </w:r>
    </w:p>
    <w:p w14:paraId="76A84F70" w14:textId="3CEF6162" w:rsidR="00066410" w:rsidRDefault="00B72391" w:rsidP="006A20DF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t>Iskazuju stabilnost uz blagi rast od 1,96%</w:t>
      </w:r>
      <w:r>
        <w:rPr>
          <w:rFonts w:cs="Times New Roman"/>
          <w:szCs w:val="24"/>
        </w:rPr>
        <w:t xml:space="preserve">. </w:t>
      </w:r>
      <w:r w:rsidR="00D6323C">
        <w:rPr>
          <w:rFonts w:cs="Times New Roman"/>
          <w:szCs w:val="24"/>
        </w:rPr>
        <w:t xml:space="preserve">Odnose se na prihode od članarina koje Gradska knjižnica i čitaonica Novi Marof ostvaruje od svojih korisnika. </w:t>
      </w:r>
    </w:p>
    <w:p w14:paraId="7BD3D0EB" w14:textId="3E2E7F1D" w:rsidR="00B72391" w:rsidRDefault="00B72391" w:rsidP="006A20DF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B72391">
        <w:rPr>
          <w:rFonts w:cs="Times New Roman"/>
          <w:b/>
          <w:bCs/>
          <w:szCs w:val="24"/>
        </w:rPr>
        <w:t>66 Prihodi od pruženih usluga</w:t>
      </w:r>
    </w:p>
    <w:p w14:paraId="65671168" w14:textId="306FD52B" w:rsidR="00B72391" w:rsidRPr="00B72391" w:rsidRDefault="00B72391" w:rsidP="006A20DF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t>Predstavljaju novootvorenu stavku prihoda u tekućem razdoblju</w:t>
      </w:r>
      <w:r>
        <w:rPr>
          <w:rFonts w:cs="Times New Roman"/>
          <w:szCs w:val="24"/>
        </w:rPr>
        <w:t xml:space="preserve"> a odnose se na prodaju slikovnice Gradske knjižnice i čitaonice Novi Marof „Maštobus“.</w:t>
      </w:r>
    </w:p>
    <w:p w14:paraId="7931AF86" w14:textId="2E0AB545" w:rsidR="00066410" w:rsidRDefault="00066410" w:rsidP="006A20DF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066410">
        <w:rPr>
          <w:rFonts w:cs="Times New Roman"/>
          <w:b/>
          <w:bCs/>
          <w:szCs w:val="24"/>
        </w:rPr>
        <w:t xml:space="preserve"> 67 Prihodi iz nadležnog proračuna</w:t>
      </w:r>
    </w:p>
    <w:p w14:paraId="47218773" w14:textId="13C13D52" w:rsidR="00066410" w:rsidRPr="006F49AF" w:rsidRDefault="00066410" w:rsidP="006A20DF">
      <w:pPr>
        <w:spacing w:line="360" w:lineRule="auto"/>
        <w:jc w:val="both"/>
        <w:rPr>
          <w:rFonts w:cs="Times New Roman"/>
          <w:szCs w:val="24"/>
        </w:rPr>
      </w:pPr>
      <w:r w:rsidRPr="00066410">
        <w:rPr>
          <w:rFonts w:cs="Times New Roman"/>
          <w:szCs w:val="24"/>
        </w:rPr>
        <w:t>Prihodi iz nadležnog proračuna odnose se na prihode kojima se financiraju bruto plaće</w:t>
      </w:r>
      <w:r>
        <w:rPr>
          <w:rFonts w:cs="Times New Roman"/>
          <w:szCs w:val="24"/>
        </w:rPr>
        <w:t xml:space="preserve"> zaposlenika, </w:t>
      </w:r>
      <w:r w:rsidRPr="00066410">
        <w:rPr>
          <w:rFonts w:cs="Times New Roman"/>
          <w:szCs w:val="24"/>
        </w:rPr>
        <w:t>doprinosi za zdravstveno</w:t>
      </w:r>
      <w:r>
        <w:rPr>
          <w:rFonts w:cs="Times New Roman"/>
          <w:szCs w:val="24"/>
        </w:rPr>
        <w:t xml:space="preserve"> osiguranje te materijalni</w:t>
      </w:r>
      <w:r w:rsidR="005F2983">
        <w:rPr>
          <w:rFonts w:cs="Times New Roman"/>
          <w:szCs w:val="24"/>
        </w:rPr>
        <w:t xml:space="preserve"> i financijski</w:t>
      </w:r>
      <w:r>
        <w:rPr>
          <w:rFonts w:cs="Times New Roman"/>
          <w:szCs w:val="24"/>
        </w:rPr>
        <w:t xml:space="preserve"> rashod</w:t>
      </w:r>
      <w:r w:rsidR="005F2983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</w:t>
      </w:r>
      <w:r w:rsidR="00F148E6">
        <w:rPr>
          <w:rFonts w:cs="Times New Roman"/>
          <w:szCs w:val="24"/>
        </w:rPr>
        <w:t xml:space="preserve">Gradske knjižnice i čitaonice Novi Marof. </w:t>
      </w:r>
    </w:p>
    <w:p w14:paraId="45184659" w14:textId="13A4A8F0" w:rsidR="006F49AF" w:rsidRDefault="006F49AF" w:rsidP="006F49AF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t>1.</w:t>
      </w:r>
      <w:r>
        <w:rPr>
          <w:rFonts w:cs="Times New Roman"/>
          <w:b/>
          <w:bCs/>
          <w:szCs w:val="24"/>
        </w:rPr>
        <w:t>2</w:t>
      </w:r>
      <w:r w:rsidRPr="006A20DF">
        <w:rPr>
          <w:rFonts w:cs="Times New Roman"/>
          <w:b/>
          <w:bCs/>
          <w:szCs w:val="24"/>
        </w:rPr>
        <w:t xml:space="preserve">. </w:t>
      </w:r>
      <w:r>
        <w:rPr>
          <w:rFonts w:cs="Times New Roman"/>
          <w:b/>
          <w:bCs/>
          <w:szCs w:val="24"/>
        </w:rPr>
        <w:t>Rashodi</w:t>
      </w:r>
      <w:r w:rsidRPr="006A20DF">
        <w:rPr>
          <w:rFonts w:cs="Times New Roman"/>
          <w:b/>
          <w:bCs/>
          <w:szCs w:val="24"/>
        </w:rPr>
        <w:t xml:space="preserve"> poslovanja </w:t>
      </w:r>
      <w:r w:rsidR="00707B9E">
        <w:rPr>
          <w:rFonts w:cs="Times New Roman"/>
          <w:b/>
          <w:bCs/>
          <w:szCs w:val="24"/>
        </w:rPr>
        <w:t>Gradske knjižnice i čitaonice</w:t>
      </w:r>
      <w:r w:rsidRPr="006A20DF">
        <w:rPr>
          <w:rFonts w:cs="Times New Roman"/>
          <w:b/>
          <w:bCs/>
          <w:szCs w:val="24"/>
        </w:rPr>
        <w:t xml:space="preserve"> Novi Marof u promatranom razdoblju</w:t>
      </w:r>
    </w:p>
    <w:tbl>
      <w:tblPr>
        <w:tblStyle w:val="Obinatablica1"/>
        <w:tblW w:w="11140" w:type="dxa"/>
        <w:jc w:val="center"/>
        <w:tblLook w:val="04A0" w:firstRow="1" w:lastRow="0" w:firstColumn="1" w:lastColumn="0" w:noHBand="0" w:noVBand="1"/>
      </w:tblPr>
      <w:tblGrid>
        <w:gridCol w:w="1300"/>
        <w:gridCol w:w="6040"/>
        <w:gridCol w:w="1780"/>
        <w:gridCol w:w="2020"/>
      </w:tblGrid>
      <w:tr w:rsidR="00830D76" w:rsidRPr="00830D76" w14:paraId="7367422E" w14:textId="77777777" w:rsidTr="00830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DAC8384" w14:textId="77777777" w:rsidR="00830D76" w:rsidRPr="00830D76" w:rsidRDefault="00830D76" w:rsidP="00830D76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RAZRED</w:t>
            </w:r>
          </w:p>
        </w:tc>
        <w:tc>
          <w:tcPr>
            <w:tcW w:w="6040" w:type="dxa"/>
            <w:noWrap/>
            <w:hideMark/>
          </w:tcPr>
          <w:p w14:paraId="4E3E33D9" w14:textId="77777777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780" w:type="dxa"/>
            <w:noWrap/>
            <w:hideMark/>
          </w:tcPr>
          <w:p w14:paraId="4357DDF4" w14:textId="207CCB87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5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2020" w:type="dxa"/>
            <w:noWrap/>
            <w:hideMark/>
          </w:tcPr>
          <w:p w14:paraId="1CEAB67B" w14:textId="7758DE88" w:rsidR="00830D76" w:rsidRPr="00830D76" w:rsidRDefault="00830D76" w:rsidP="00830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6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</w:tr>
      <w:tr w:rsidR="00A745D5" w:rsidRPr="00830D76" w14:paraId="3203D5A4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B62D313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</w:t>
            </w:r>
          </w:p>
        </w:tc>
        <w:tc>
          <w:tcPr>
            <w:tcW w:w="6040" w:type="dxa"/>
            <w:noWrap/>
            <w:hideMark/>
          </w:tcPr>
          <w:p w14:paraId="79485D2F" w14:textId="10D9D412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RASHODI POSLOVANJA UKUPNO</w:t>
            </w:r>
          </w:p>
        </w:tc>
        <w:tc>
          <w:tcPr>
            <w:tcW w:w="1780" w:type="dxa"/>
            <w:noWrap/>
          </w:tcPr>
          <w:p w14:paraId="682BD9BF" w14:textId="2A31433A" w:rsidR="00A745D5" w:rsidRPr="00A745D5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745D5">
              <w:rPr>
                <w:b/>
                <w:bCs/>
              </w:rPr>
              <w:t>84.790,62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754D5005" w14:textId="0C538C48" w:rsidR="00A745D5" w:rsidRPr="00A745D5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A745D5">
              <w:rPr>
                <w:b/>
                <w:bCs/>
              </w:rPr>
              <w:t>79.988,97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63447E5A" w14:textId="77777777" w:rsidTr="006D546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827B7F0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31</w:t>
            </w:r>
          </w:p>
        </w:tc>
        <w:tc>
          <w:tcPr>
            <w:tcW w:w="6040" w:type="dxa"/>
            <w:noWrap/>
            <w:hideMark/>
          </w:tcPr>
          <w:p w14:paraId="06C85758" w14:textId="4756E384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Rashodi za zaposlene</w:t>
            </w:r>
          </w:p>
        </w:tc>
        <w:tc>
          <w:tcPr>
            <w:tcW w:w="1780" w:type="dxa"/>
            <w:noWrap/>
          </w:tcPr>
          <w:p w14:paraId="4ECB86B0" w14:textId="1EA6B036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E3A88">
              <w:t>57.084,58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70FADEDB" w14:textId="417AD324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E3A88">
              <w:t>48.047,68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5F03DFAB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5B03A34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311</w:t>
            </w:r>
          </w:p>
        </w:tc>
        <w:tc>
          <w:tcPr>
            <w:tcW w:w="6040" w:type="dxa"/>
            <w:noWrap/>
            <w:hideMark/>
          </w:tcPr>
          <w:p w14:paraId="64B5D23A" w14:textId="4A30B386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Plaće (bruto)</w:t>
            </w:r>
          </w:p>
        </w:tc>
        <w:tc>
          <w:tcPr>
            <w:tcW w:w="1780" w:type="dxa"/>
            <w:noWrap/>
          </w:tcPr>
          <w:p w14:paraId="2E4EE625" w14:textId="78933942" w:rsidR="00A745D5" w:rsidRPr="00660524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92762D">
              <w:t>49.604,35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23DFE293" w14:textId="2AAE34DF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2762D">
              <w:t>39.273,55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2FB0E7D6" w14:textId="77777777" w:rsidTr="006D546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2A87ACA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312</w:t>
            </w:r>
          </w:p>
        </w:tc>
        <w:tc>
          <w:tcPr>
            <w:tcW w:w="6040" w:type="dxa"/>
            <w:noWrap/>
            <w:hideMark/>
          </w:tcPr>
          <w:p w14:paraId="047B5ECB" w14:textId="4919428A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Ostali rashodi za zaposlene</w:t>
            </w:r>
          </w:p>
        </w:tc>
        <w:tc>
          <w:tcPr>
            <w:tcW w:w="1780" w:type="dxa"/>
            <w:noWrap/>
          </w:tcPr>
          <w:p w14:paraId="0BF04932" w14:textId="3B3CD338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42B6C">
              <w:t>650,00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1C34C687" w14:textId="4278D94D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42B6C">
              <w:t>2.294,00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41C13F02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0BAB876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313</w:t>
            </w:r>
          </w:p>
        </w:tc>
        <w:tc>
          <w:tcPr>
            <w:tcW w:w="6040" w:type="dxa"/>
            <w:noWrap/>
            <w:hideMark/>
          </w:tcPr>
          <w:p w14:paraId="064357CB" w14:textId="77777777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Doprinosi na plaće</w:t>
            </w:r>
          </w:p>
        </w:tc>
        <w:tc>
          <w:tcPr>
            <w:tcW w:w="1780" w:type="dxa"/>
            <w:noWrap/>
          </w:tcPr>
          <w:p w14:paraId="608BC0D0" w14:textId="6E51C739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3D7F29">
              <w:t>6.830,23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6C70E2FF" w14:textId="6197D7D2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3D7F29">
              <w:t>6.480,13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756253AE" w14:textId="77777777" w:rsidTr="006D546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D9AF8A2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32</w:t>
            </w:r>
          </w:p>
        </w:tc>
        <w:tc>
          <w:tcPr>
            <w:tcW w:w="6040" w:type="dxa"/>
            <w:noWrap/>
            <w:hideMark/>
          </w:tcPr>
          <w:p w14:paraId="2D412E94" w14:textId="283F9E67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Materijalni rashodi</w:t>
            </w:r>
          </w:p>
        </w:tc>
        <w:tc>
          <w:tcPr>
            <w:tcW w:w="1780" w:type="dxa"/>
            <w:noWrap/>
          </w:tcPr>
          <w:p w14:paraId="38A4A16F" w14:textId="16BCB593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216150">
              <w:t>27.140,20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1ED1E59C" w14:textId="3213939C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216150">
              <w:t>31.533,85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377654C7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8313B63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321</w:t>
            </w:r>
          </w:p>
        </w:tc>
        <w:tc>
          <w:tcPr>
            <w:tcW w:w="6040" w:type="dxa"/>
            <w:noWrap/>
            <w:hideMark/>
          </w:tcPr>
          <w:p w14:paraId="73C0247F" w14:textId="44FC32A4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Naknade troškova zaposlenima</w:t>
            </w:r>
          </w:p>
        </w:tc>
        <w:tc>
          <w:tcPr>
            <w:tcW w:w="1780" w:type="dxa"/>
            <w:noWrap/>
          </w:tcPr>
          <w:p w14:paraId="2D450CAE" w14:textId="595228F2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256D9A">
              <w:t>7.484,16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4D044275" w14:textId="46BD1370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256D9A">
              <w:t>6.419,20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2D37ACED" w14:textId="77777777" w:rsidTr="006D546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19F1AB4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322</w:t>
            </w:r>
          </w:p>
        </w:tc>
        <w:tc>
          <w:tcPr>
            <w:tcW w:w="6040" w:type="dxa"/>
            <w:noWrap/>
            <w:hideMark/>
          </w:tcPr>
          <w:p w14:paraId="5FD03F02" w14:textId="3F46E122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Rashodi za materijal i energiju</w:t>
            </w:r>
          </w:p>
        </w:tc>
        <w:tc>
          <w:tcPr>
            <w:tcW w:w="1780" w:type="dxa"/>
            <w:noWrap/>
          </w:tcPr>
          <w:p w14:paraId="530E24D7" w14:textId="6A976968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D9020B">
              <w:t>5.529,47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60A82245" w14:textId="2A9C8402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D9020B">
              <w:t>5.765,93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3AD49550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F1BD3D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323</w:t>
            </w:r>
          </w:p>
        </w:tc>
        <w:tc>
          <w:tcPr>
            <w:tcW w:w="6040" w:type="dxa"/>
            <w:noWrap/>
            <w:hideMark/>
          </w:tcPr>
          <w:p w14:paraId="13F5AF65" w14:textId="49A5520E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Rashodi za usluge</w:t>
            </w:r>
          </w:p>
        </w:tc>
        <w:tc>
          <w:tcPr>
            <w:tcW w:w="1780" w:type="dxa"/>
            <w:noWrap/>
          </w:tcPr>
          <w:p w14:paraId="53566E30" w14:textId="02C5CAF9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3377DF">
              <w:t>11.406,23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35CDFFA1" w14:textId="5E9A98BB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3377DF">
              <w:t>15.236,16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781834A6" w14:textId="77777777" w:rsidTr="006D546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870DF07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329</w:t>
            </w:r>
          </w:p>
        </w:tc>
        <w:tc>
          <w:tcPr>
            <w:tcW w:w="6040" w:type="dxa"/>
            <w:noWrap/>
            <w:hideMark/>
          </w:tcPr>
          <w:p w14:paraId="6D28D586" w14:textId="12BD3970" w:rsidR="00A745D5" w:rsidRPr="00830D76" w:rsidRDefault="00A745D5" w:rsidP="00A74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80" w:type="dxa"/>
            <w:noWrap/>
          </w:tcPr>
          <w:p w14:paraId="5294688B" w14:textId="52D3ACA5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B20393">
              <w:t>2.720,34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227B87DF" w14:textId="5B271F11" w:rsidR="00A745D5" w:rsidRPr="00830D76" w:rsidRDefault="00A745D5" w:rsidP="00A745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B20393">
              <w:t>4.112,56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A745D5" w:rsidRPr="00830D76" w14:paraId="60F96AFD" w14:textId="77777777" w:rsidTr="006D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3A8BED0" w14:textId="77777777" w:rsidR="00A745D5" w:rsidRPr="00830D76" w:rsidRDefault="00A745D5" w:rsidP="00A745D5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34</w:t>
            </w:r>
          </w:p>
        </w:tc>
        <w:tc>
          <w:tcPr>
            <w:tcW w:w="6040" w:type="dxa"/>
            <w:noWrap/>
            <w:hideMark/>
          </w:tcPr>
          <w:p w14:paraId="0BAD0ACE" w14:textId="0AA9B9CB" w:rsidR="00A745D5" w:rsidRPr="00830D76" w:rsidRDefault="00A745D5" w:rsidP="00A74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Financijski rashodi</w:t>
            </w:r>
          </w:p>
        </w:tc>
        <w:tc>
          <w:tcPr>
            <w:tcW w:w="1780" w:type="dxa"/>
            <w:noWrap/>
          </w:tcPr>
          <w:p w14:paraId="08844121" w14:textId="2D360450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D90E09">
              <w:t>565,84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54C33C9E" w14:textId="4F74B854" w:rsidR="00A745D5" w:rsidRPr="00830D76" w:rsidRDefault="00A745D5" w:rsidP="00A74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D90E09">
              <w:t>407,44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</w:tbl>
    <w:p w14:paraId="47498B26" w14:textId="77777777" w:rsidR="00830D76" w:rsidRDefault="00830D76" w:rsidP="006F49AF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</w:p>
    <w:tbl>
      <w:tblPr>
        <w:tblStyle w:val="Obinatablica1"/>
        <w:tblW w:w="11140" w:type="dxa"/>
        <w:jc w:val="center"/>
        <w:tblLook w:val="04A0" w:firstRow="1" w:lastRow="0" w:firstColumn="1" w:lastColumn="0" w:noHBand="0" w:noVBand="1"/>
      </w:tblPr>
      <w:tblGrid>
        <w:gridCol w:w="1300"/>
        <w:gridCol w:w="6040"/>
        <w:gridCol w:w="1780"/>
        <w:gridCol w:w="2020"/>
      </w:tblGrid>
      <w:tr w:rsidR="0057119C" w:rsidRPr="00830D76" w14:paraId="2BEE4804" w14:textId="77777777" w:rsidTr="005A7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00D59B1" w14:textId="77777777" w:rsidR="0057119C" w:rsidRPr="00830D76" w:rsidRDefault="0057119C" w:rsidP="005A79AD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lastRenderedPageBreak/>
              <w:t>RAZRED</w:t>
            </w:r>
          </w:p>
        </w:tc>
        <w:tc>
          <w:tcPr>
            <w:tcW w:w="6040" w:type="dxa"/>
            <w:noWrap/>
            <w:hideMark/>
          </w:tcPr>
          <w:p w14:paraId="1B369B5E" w14:textId="77777777" w:rsidR="0057119C" w:rsidRPr="00830D76" w:rsidRDefault="0057119C" w:rsidP="005A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1780" w:type="dxa"/>
            <w:noWrap/>
            <w:hideMark/>
          </w:tcPr>
          <w:p w14:paraId="18F3243E" w14:textId="5ED9107D" w:rsidR="0057119C" w:rsidRPr="00830D76" w:rsidRDefault="0057119C" w:rsidP="005A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5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  <w:tc>
          <w:tcPr>
            <w:tcW w:w="2020" w:type="dxa"/>
            <w:noWrap/>
            <w:hideMark/>
          </w:tcPr>
          <w:p w14:paraId="42C21D63" w14:textId="53E76080" w:rsidR="0057119C" w:rsidRPr="00830D76" w:rsidRDefault="0057119C" w:rsidP="005A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1.1.-30.6.202</w:t>
            </w:r>
            <w:r w:rsidR="004E37FC">
              <w:rPr>
                <w:rFonts w:eastAsia="Times New Roman" w:cs="Times New Roman"/>
                <w:color w:val="000000"/>
                <w:szCs w:val="24"/>
                <w:lang w:eastAsia="hr-HR"/>
              </w:rPr>
              <w:t>6</w:t>
            </w:r>
            <w:r w:rsidRPr="00830D76">
              <w:rPr>
                <w:rFonts w:eastAsia="Times New Roman" w:cs="Times New Roman"/>
                <w:color w:val="000000"/>
                <w:szCs w:val="24"/>
                <w:lang w:eastAsia="hr-HR"/>
              </w:rPr>
              <w:t>.</w:t>
            </w:r>
          </w:p>
        </w:tc>
      </w:tr>
      <w:tr w:rsidR="00EA6597" w:rsidRPr="00830D76" w14:paraId="4DB8E1B9" w14:textId="77777777" w:rsidTr="00571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F4D8E41" w14:textId="627087B1" w:rsidR="00EA6597" w:rsidRPr="0057119C" w:rsidRDefault="00EA6597" w:rsidP="00EA6597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57119C">
              <w:rPr>
                <w:rFonts w:eastAsia="Times New Roman" w:cs="Times New Roman"/>
                <w:color w:val="000000"/>
                <w:szCs w:val="24"/>
                <w:lang w:eastAsia="hr-HR"/>
              </w:rPr>
              <w:t>4</w:t>
            </w:r>
          </w:p>
        </w:tc>
        <w:tc>
          <w:tcPr>
            <w:tcW w:w="6040" w:type="dxa"/>
            <w:noWrap/>
            <w:hideMark/>
          </w:tcPr>
          <w:p w14:paraId="0D57346D" w14:textId="1CA09622" w:rsidR="00EA6597" w:rsidRPr="0057119C" w:rsidRDefault="00EA6597" w:rsidP="00EA6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57119C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 xml:space="preserve">Rashodi za nabavu nefinancijske imovine </w:t>
            </w:r>
          </w:p>
        </w:tc>
        <w:tc>
          <w:tcPr>
            <w:tcW w:w="1780" w:type="dxa"/>
            <w:noWrap/>
          </w:tcPr>
          <w:p w14:paraId="6582E0C8" w14:textId="7E1FDF8E" w:rsidR="00EA6597" w:rsidRPr="00EA6597" w:rsidRDefault="00EA6597" w:rsidP="00EA6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EA6597">
              <w:rPr>
                <w:b/>
                <w:bCs/>
              </w:rPr>
              <w:t>20.135,75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68F658C8" w14:textId="11BC4DFE" w:rsidR="00EA6597" w:rsidRPr="00EA6597" w:rsidRDefault="00EA6597" w:rsidP="00EA6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EA6597">
              <w:rPr>
                <w:b/>
                <w:bCs/>
              </w:rPr>
              <w:t>19.918,00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830D76" w14:paraId="682FD0BD" w14:textId="77777777" w:rsidTr="0057119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</w:tcPr>
          <w:p w14:paraId="3756634B" w14:textId="73F92591" w:rsidR="00EA6597" w:rsidRPr="0057119C" w:rsidRDefault="00EA6597" w:rsidP="00EA6597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57119C">
              <w:rPr>
                <w:rFonts w:cs="Times New Roman"/>
              </w:rPr>
              <w:t>42</w:t>
            </w:r>
          </w:p>
        </w:tc>
        <w:tc>
          <w:tcPr>
            <w:tcW w:w="6040" w:type="dxa"/>
            <w:noWrap/>
          </w:tcPr>
          <w:p w14:paraId="082BF5F6" w14:textId="34D09118" w:rsidR="00EA6597" w:rsidRPr="0057119C" w:rsidRDefault="00EA6597" w:rsidP="00EA6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57119C">
              <w:rPr>
                <w:rFonts w:cs="Times New Roman"/>
              </w:rPr>
              <w:t xml:space="preserve">Rashodi za nabavu proizvedene dugotrajne imovine </w:t>
            </w:r>
          </w:p>
        </w:tc>
        <w:tc>
          <w:tcPr>
            <w:tcW w:w="1780" w:type="dxa"/>
            <w:noWrap/>
          </w:tcPr>
          <w:p w14:paraId="19879D4F" w14:textId="7A765449" w:rsidR="00EA6597" w:rsidRPr="0057119C" w:rsidRDefault="00EA6597" w:rsidP="00EA6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0704C">
              <w:t>20.135,75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02AAA95C" w14:textId="68C2747E" w:rsidR="00EA6597" w:rsidRPr="0057119C" w:rsidRDefault="00EA6597" w:rsidP="00EA6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0704C">
              <w:t>19.918,00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830D76" w14:paraId="4330A881" w14:textId="77777777" w:rsidTr="00571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</w:tcPr>
          <w:p w14:paraId="1CF3539C" w14:textId="50192E70" w:rsidR="00EA6597" w:rsidRPr="0057119C" w:rsidRDefault="00EA6597" w:rsidP="00EA6597">
            <w:pPr>
              <w:jc w:val="center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57119C">
              <w:rPr>
                <w:rFonts w:cs="Times New Roman"/>
              </w:rPr>
              <w:t>422</w:t>
            </w:r>
          </w:p>
        </w:tc>
        <w:tc>
          <w:tcPr>
            <w:tcW w:w="6040" w:type="dxa"/>
            <w:noWrap/>
          </w:tcPr>
          <w:p w14:paraId="3DDB5A9E" w14:textId="0A9E0ECF" w:rsidR="00EA6597" w:rsidRPr="0057119C" w:rsidRDefault="00EA6597" w:rsidP="00EA6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57119C">
              <w:rPr>
                <w:rFonts w:cs="Times New Roman"/>
              </w:rPr>
              <w:t xml:space="preserve">Postrojenja i oprema </w:t>
            </w:r>
          </w:p>
        </w:tc>
        <w:tc>
          <w:tcPr>
            <w:tcW w:w="1780" w:type="dxa"/>
            <w:noWrap/>
          </w:tcPr>
          <w:p w14:paraId="23303C29" w14:textId="2DD720DB" w:rsidR="00EA6597" w:rsidRPr="0057119C" w:rsidRDefault="00EA6597" w:rsidP="00EA6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302319">
              <w:t>2.299,05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0C80C5CB" w14:textId="08B59E3A" w:rsidR="00EA6597" w:rsidRPr="0057119C" w:rsidRDefault="00EA6597" w:rsidP="00EA6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302319">
              <w:t>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830D76" w14:paraId="64F87FBC" w14:textId="77777777" w:rsidTr="0057119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</w:tcPr>
          <w:p w14:paraId="7F03464E" w14:textId="182B18CC" w:rsidR="00EA6597" w:rsidRPr="0057119C" w:rsidRDefault="00EA6597" w:rsidP="00EA6597">
            <w:pPr>
              <w:jc w:val="center"/>
              <w:rPr>
                <w:rFonts w:cs="Times New Roman"/>
              </w:rPr>
            </w:pPr>
            <w:r w:rsidRPr="0057119C">
              <w:rPr>
                <w:rFonts w:cs="Times New Roman"/>
              </w:rPr>
              <w:t>424</w:t>
            </w:r>
          </w:p>
        </w:tc>
        <w:tc>
          <w:tcPr>
            <w:tcW w:w="6040" w:type="dxa"/>
            <w:noWrap/>
          </w:tcPr>
          <w:p w14:paraId="3BAD1925" w14:textId="1CA0C763" w:rsidR="00EA6597" w:rsidRPr="0057119C" w:rsidRDefault="00EA6597" w:rsidP="00EA6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57119C">
              <w:rPr>
                <w:rFonts w:cs="Times New Roman"/>
              </w:rPr>
              <w:t xml:space="preserve">Knjige, umjetnička djela i ostale izložbene vrijednosti </w:t>
            </w:r>
          </w:p>
        </w:tc>
        <w:tc>
          <w:tcPr>
            <w:tcW w:w="1780" w:type="dxa"/>
            <w:noWrap/>
          </w:tcPr>
          <w:p w14:paraId="7AAA6F30" w14:textId="72277F07" w:rsidR="00EA6597" w:rsidRPr="0057119C" w:rsidRDefault="00EA6597" w:rsidP="00EA6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70F54">
              <w:t>17.836,70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020" w:type="dxa"/>
            <w:noWrap/>
          </w:tcPr>
          <w:p w14:paraId="777880F7" w14:textId="0AAFD49A" w:rsidR="00EA6597" w:rsidRPr="0057119C" w:rsidRDefault="00EA6597" w:rsidP="00EA6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70F54">
              <w:t>19.918,00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</w:tbl>
    <w:p w14:paraId="71143130" w14:textId="77777777" w:rsidR="00EA6597" w:rsidRDefault="00EA6597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</w:p>
    <w:p w14:paraId="5551059B" w14:textId="77777777" w:rsidR="00080B98" w:rsidRDefault="008D0B05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311 Plaće (bruto)</w:t>
      </w:r>
    </w:p>
    <w:p w14:paraId="5709AAD1" w14:textId="776E160E" w:rsidR="00B72391" w:rsidRPr="00080B98" w:rsidRDefault="00B72391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B72391">
        <w:rPr>
          <w:rFonts w:cs="Times New Roman"/>
          <w:szCs w:val="24"/>
        </w:rPr>
        <w:t xml:space="preserve">Iskazuju značajan pad od 15,83%. Primarni uzrok smanjenja obračunatih bruto plaća (pad od 20,83% na kontu 311) odnosi se na činjenicu da se od ožujka 2026. godine jedna djelatnica nalazi na dugotrajnom bolovanju, čime se teret isplate prenio na </w:t>
      </w:r>
      <w:r>
        <w:rPr>
          <w:rFonts w:cs="Times New Roman"/>
          <w:szCs w:val="24"/>
        </w:rPr>
        <w:t>HZZO</w:t>
      </w:r>
      <w:r w:rsidRPr="00B72391">
        <w:rPr>
          <w:rFonts w:cs="Times New Roman"/>
          <w:szCs w:val="24"/>
        </w:rPr>
        <w:t>. Shodno navedenom, zabilježen je i razmjeran pad obveza za doprinose na plaću (konto 313).</w:t>
      </w:r>
    </w:p>
    <w:p w14:paraId="759A9E25" w14:textId="458694DD" w:rsidR="008D0B05" w:rsidRDefault="008D0B05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312 Ostali rashodi za zaposlene</w:t>
      </w:r>
    </w:p>
    <w:p w14:paraId="6A3DD9E8" w14:textId="6FFE33FE" w:rsidR="008D0B05" w:rsidRDefault="008D0B05" w:rsidP="008D0B05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Odnose se na isplatu isplatu uskrsnice</w:t>
      </w:r>
      <w:r w:rsidR="00913E96">
        <w:rPr>
          <w:rFonts w:cs="Times New Roman"/>
          <w:szCs w:val="24"/>
        </w:rPr>
        <w:t xml:space="preserve"> </w:t>
      </w:r>
      <w:r w:rsidR="00EA6597">
        <w:rPr>
          <w:rFonts w:cs="Times New Roman"/>
          <w:szCs w:val="24"/>
        </w:rPr>
        <w:t xml:space="preserve">te regresa </w:t>
      </w:r>
      <w:r>
        <w:rPr>
          <w:rFonts w:cs="Times New Roman"/>
          <w:szCs w:val="24"/>
        </w:rPr>
        <w:t xml:space="preserve">djelatnicima </w:t>
      </w:r>
      <w:r w:rsidR="00060812">
        <w:rPr>
          <w:rFonts w:cs="Times New Roman"/>
          <w:szCs w:val="24"/>
        </w:rPr>
        <w:t>Gradske knjižnice i čitaonice Novi Marof.</w:t>
      </w:r>
    </w:p>
    <w:p w14:paraId="67057D81" w14:textId="2A4AB332" w:rsidR="008D0B05" w:rsidRDefault="008D0B05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8D0B05">
        <w:rPr>
          <w:rFonts w:cs="Times New Roman"/>
          <w:b/>
          <w:bCs/>
          <w:szCs w:val="24"/>
        </w:rPr>
        <w:t>321 Naknade troškova zaposlenima</w:t>
      </w:r>
    </w:p>
    <w:p w14:paraId="4425BE2E" w14:textId="1E49227B" w:rsidR="008D0B05" w:rsidRDefault="008D0B05" w:rsidP="008D0B05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Odnose se na troškova dnevnica, naknade za djelatnicima za prijevoz na posao i s posla, </w:t>
      </w:r>
      <w:r w:rsidR="00F148E6">
        <w:rPr>
          <w:rFonts w:cs="Times New Roman"/>
          <w:szCs w:val="24"/>
        </w:rPr>
        <w:t xml:space="preserve">te </w:t>
      </w:r>
      <w:r>
        <w:rPr>
          <w:rFonts w:cs="Times New Roman"/>
          <w:szCs w:val="24"/>
        </w:rPr>
        <w:t>naknade za korištenje privatnog automobila u službene svrhe</w:t>
      </w:r>
      <w:r w:rsidR="006D5465">
        <w:rPr>
          <w:rFonts w:cs="Times New Roman"/>
          <w:szCs w:val="24"/>
        </w:rPr>
        <w:t xml:space="preserve"> te naknadu za troškove prehrane</w:t>
      </w:r>
      <w:r w:rsidR="00F148E6">
        <w:rPr>
          <w:rFonts w:cs="Times New Roman"/>
          <w:szCs w:val="24"/>
        </w:rPr>
        <w:t>.</w:t>
      </w:r>
    </w:p>
    <w:p w14:paraId="0EC9490D" w14:textId="0855D3FE" w:rsidR="008D0B05" w:rsidRDefault="008D0B05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8D0B05">
        <w:rPr>
          <w:rFonts w:cs="Times New Roman"/>
          <w:b/>
          <w:bCs/>
          <w:szCs w:val="24"/>
        </w:rPr>
        <w:t xml:space="preserve">322 Rashodi za materijal i energiju  </w:t>
      </w:r>
    </w:p>
    <w:p w14:paraId="56B35541" w14:textId="28D4A709" w:rsidR="00B72391" w:rsidRPr="00B72391" w:rsidRDefault="00B72391" w:rsidP="008D0B05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t>Bilježe porast od 16,19%</w:t>
      </w:r>
      <w:r>
        <w:rPr>
          <w:rFonts w:cs="Times New Roman"/>
          <w:szCs w:val="24"/>
        </w:rPr>
        <w:t>.</w:t>
      </w:r>
    </w:p>
    <w:p w14:paraId="5FB26EB8" w14:textId="348654F3" w:rsidR="008D0B05" w:rsidRDefault="00F148E6" w:rsidP="008D0B05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Analitički podaci prikazani su u tablici:</w:t>
      </w:r>
    </w:p>
    <w:tbl>
      <w:tblPr>
        <w:tblStyle w:val="Obinatablica1"/>
        <w:tblW w:w="10206" w:type="dxa"/>
        <w:tblInd w:w="-572" w:type="dxa"/>
        <w:tblLook w:val="04A0" w:firstRow="1" w:lastRow="0" w:firstColumn="1" w:lastColumn="0" w:noHBand="0" w:noVBand="1"/>
      </w:tblPr>
      <w:tblGrid>
        <w:gridCol w:w="4574"/>
        <w:gridCol w:w="740"/>
        <w:gridCol w:w="2372"/>
        <w:gridCol w:w="2520"/>
      </w:tblGrid>
      <w:tr w:rsidR="00913E96" w:rsidRPr="0079483C" w14:paraId="5A429D35" w14:textId="77777777" w:rsidTr="00C16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166BC007" w14:textId="77777777" w:rsidR="00913E96" w:rsidRPr="0079483C" w:rsidRDefault="00913E96" w:rsidP="00913E9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40" w:type="dxa"/>
            <w:vAlign w:val="center"/>
          </w:tcPr>
          <w:p w14:paraId="3EB27D9F" w14:textId="77777777" w:rsidR="00913E96" w:rsidRPr="0079483C" w:rsidRDefault="00913E96" w:rsidP="00913E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79483C">
              <w:rPr>
                <w:rFonts w:cs="Times New Roman"/>
                <w:b w:val="0"/>
                <w:bCs w:val="0"/>
                <w:sz w:val="22"/>
              </w:rPr>
              <w:t>Šifra</w:t>
            </w:r>
          </w:p>
        </w:tc>
        <w:tc>
          <w:tcPr>
            <w:tcW w:w="2372" w:type="dxa"/>
          </w:tcPr>
          <w:p w14:paraId="608A15A0" w14:textId="5F679297" w:rsidR="00913E96" w:rsidRPr="00913E96" w:rsidRDefault="00913E96" w:rsidP="00913E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913E96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5</w:t>
            </w:r>
            <w:r w:rsidRPr="00913E96">
              <w:rPr>
                <w:rFonts w:cs="Times New Roman"/>
              </w:rPr>
              <w:t>.</w:t>
            </w:r>
          </w:p>
        </w:tc>
        <w:tc>
          <w:tcPr>
            <w:tcW w:w="2520" w:type="dxa"/>
          </w:tcPr>
          <w:p w14:paraId="2C6C854D" w14:textId="089B8E55" w:rsidR="00913E96" w:rsidRPr="00913E96" w:rsidRDefault="00913E96" w:rsidP="00913E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913E96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6</w:t>
            </w:r>
            <w:r w:rsidRPr="00913E96">
              <w:rPr>
                <w:rFonts w:cs="Times New Roman"/>
              </w:rPr>
              <w:t>.</w:t>
            </w:r>
          </w:p>
        </w:tc>
      </w:tr>
      <w:tr w:rsidR="00EA6597" w:rsidRPr="0079483C" w14:paraId="0971C60B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895E9F9" w14:textId="4CEB2DE0" w:rsidR="00EA6597" w:rsidRPr="00066410" w:rsidRDefault="00EA6597" w:rsidP="00EA6597">
            <w:pPr>
              <w:spacing w:line="360" w:lineRule="auto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Uredski materijal i ostali materijalni rashodi</w:t>
            </w:r>
          </w:p>
        </w:tc>
        <w:tc>
          <w:tcPr>
            <w:tcW w:w="740" w:type="dxa"/>
            <w:vAlign w:val="center"/>
          </w:tcPr>
          <w:p w14:paraId="3A3DC8A1" w14:textId="561BCC40" w:rsidR="00EA6597" w:rsidRPr="0079483C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3221</w:t>
            </w:r>
          </w:p>
        </w:tc>
        <w:tc>
          <w:tcPr>
            <w:tcW w:w="2372" w:type="dxa"/>
            <w:vAlign w:val="center"/>
          </w:tcPr>
          <w:p w14:paraId="6F4693CA" w14:textId="28CA024B" w:rsidR="00EA6597" w:rsidRPr="00830D76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2.717,48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01A09B48" w14:textId="0672BE86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2.287,36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066410" w14:paraId="659F31EB" w14:textId="77777777" w:rsidTr="00EA6597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32EB7732" w14:textId="3D6509FC" w:rsidR="00EA6597" w:rsidRPr="00066410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Materijal i sirovine</w:t>
            </w:r>
          </w:p>
        </w:tc>
        <w:tc>
          <w:tcPr>
            <w:tcW w:w="740" w:type="dxa"/>
            <w:vAlign w:val="center"/>
          </w:tcPr>
          <w:p w14:paraId="0E48752F" w14:textId="34A3B8FE" w:rsidR="00EA659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3222</w:t>
            </w:r>
          </w:p>
        </w:tc>
        <w:tc>
          <w:tcPr>
            <w:tcW w:w="2372" w:type="dxa"/>
            <w:vAlign w:val="center"/>
          </w:tcPr>
          <w:p w14:paraId="0CC45283" w14:textId="2ACC5325" w:rsidR="00EA6597" w:rsidRPr="00830D76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231,67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629E152C" w14:textId="5E1F4E26" w:rsidR="00EA6597" w:rsidRPr="00BF057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</w:rPr>
            </w:pPr>
            <w:r w:rsidRPr="00FB4E2B">
              <w:t>438,95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066410" w14:paraId="7BE38216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69AA087C" w14:textId="2ADB9EC6" w:rsidR="00EA6597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Energija</w:t>
            </w:r>
          </w:p>
        </w:tc>
        <w:tc>
          <w:tcPr>
            <w:tcW w:w="740" w:type="dxa"/>
            <w:vAlign w:val="center"/>
          </w:tcPr>
          <w:p w14:paraId="3B1478E7" w14:textId="1A4D4EA3" w:rsidR="00EA659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3223</w:t>
            </w:r>
          </w:p>
        </w:tc>
        <w:tc>
          <w:tcPr>
            <w:tcW w:w="2372" w:type="dxa"/>
            <w:vAlign w:val="center"/>
          </w:tcPr>
          <w:p w14:paraId="1B6F196D" w14:textId="0A3C7191" w:rsidR="00EA6597" w:rsidRPr="00830D76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2.580,32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102F2678" w14:textId="66B9C818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2.579,51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066410" w14:paraId="52A0DE94" w14:textId="77777777" w:rsidTr="00EA6597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537AE859" w14:textId="430168C4" w:rsidR="00EA6597" w:rsidRPr="00FC38ED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Materijal i dijelovi za tekuće održavanje</w:t>
            </w:r>
          </w:p>
        </w:tc>
        <w:tc>
          <w:tcPr>
            <w:tcW w:w="740" w:type="dxa"/>
            <w:vAlign w:val="center"/>
          </w:tcPr>
          <w:p w14:paraId="2D307600" w14:textId="5E70BC72" w:rsidR="00EA6597" w:rsidRPr="00FC38ED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3224</w:t>
            </w:r>
          </w:p>
        </w:tc>
        <w:tc>
          <w:tcPr>
            <w:tcW w:w="2372" w:type="dxa"/>
            <w:vAlign w:val="center"/>
          </w:tcPr>
          <w:p w14:paraId="372BA568" w14:textId="0CE6C088" w:rsidR="00EA6597" w:rsidRPr="00830D76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20756498" w14:textId="6CC98C5F" w:rsidR="00EA6597" w:rsidRPr="00BF057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325,11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066410" w14:paraId="1B51473E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291BC99B" w14:textId="2018DEE9" w:rsidR="00EA6597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Sitni inventar i auto gume</w:t>
            </w:r>
          </w:p>
        </w:tc>
        <w:tc>
          <w:tcPr>
            <w:tcW w:w="740" w:type="dxa"/>
            <w:vAlign w:val="center"/>
          </w:tcPr>
          <w:p w14:paraId="2A1200B9" w14:textId="401E3556" w:rsidR="00EA659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3225</w:t>
            </w:r>
          </w:p>
        </w:tc>
        <w:tc>
          <w:tcPr>
            <w:tcW w:w="2372" w:type="dxa"/>
            <w:vAlign w:val="center"/>
          </w:tcPr>
          <w:p w14:paraId="0FB282A4" w14:textId="1AE7017C" w:rsidR="00EA6597" w:rsidRPr="00830D76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4E4A815A" w14:textId="29DAC141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B4E2B">
              <w:t>135,00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</w:tbl>
    <w:p w14:paraId="719D3D68" w14:textId="5B223EA2" w:rsidR="0067697B" w:rsidRDefault="008D0B05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8D0B05">
        <w:rPr>
          <w:rFonts w:cs="Times New Roman"/>
          <w:b/>
          <w:bCs/>
          <w:szCs w:val="24"/>
        </w:rPr>
        <w:lastRenderedPageBreak/>
        <w:t>323 Rashodi za usluge</w:t>
      </w:r>
    </w:p>
    <w:p w14:paraId="5F4C8401" w14:textId="595CBF0C" w:rsidR="00830D76" w:rsidRPr="00912D96" w:rsidRDefault="00830D76" w:rsidP="008D0B05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Analitički podaci prikazani su u tablici:</w:t>
      </w:r>
    </w:p>
    <w:tbl>
      <w:tblPr>
        <w:tblStyle w:val="Obinatablica1"/>
        <w:tblW w:w="10206" w:type="dxa"/>
        <w:tblInd w:w="-572" w:type="dxa"/>
        <w:tblLook w:val="04A0" w:firstRow="1" w:lastRow="0" w:firstColumn="1" w:lastColumn="0" w:noHBand="0" w:noVBand="1"/>
      </w:tblPr>
      <w:tblGrid>
        <w:gridCol w:w="4574"/>
        <w:gridCol w:w="740"/>
        <w:gridCol w:w="2372"/>
        <w:gridCol w:w="2520"/>
      </w:tblGrid>
      <w:tr w:rsidR="0067697B" w:rsidRPr="0079483C" w14:paraId="01D3B586" w14:textId="77777777" w:rsidTr="00C27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2AB819DA" w14:textId="77777777" w:rsidR="0067697B" w:rsidRPr="0079483C" w:rsidRDefault="0067697B" w:rsidP="0067697B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40" w:type="dxa"/>
            <w:vAlign w:val="center"/>
          </w:tcPr>
          <w:p w14:paraId="73C48833" w14:textId="77777777" w:rsidR="0067697B" w:rsidRPr="0079483C" w:rsidRDefault="0067697B" w:rsidP="0067697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79483C">
              <w:rPr>
                <w:rFonts w:cs="Times New Roman"/>
                <w:b w:val="0"/>
                <w:bCs w:val="0"/>
                <w:sz w:val="22"/>
              </w:rPr>
              <w:t>Šifra</w:t>
            </w:r>
          </w:p>
        </w:tc>
        <w:tc>
          <w:tcPr>
            <w:tcW w:w="2372" w:type="dxa"/>
          </w:tcPr>
          <w:p w14:paraId="55A9FBB8" w14:textId="4A135409" w:rsidR="0067697B" w:rsidRPr="0079483C" w:rsidRDefault="0067697B" w:rsidP="0067697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913E96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5</w:t>
            </w:r>
            <w:r w:rsidRPr="00913E96">
              <w:rPr>
                <w:rFonts w:cs="Times New Roman"/>
              </w:rPr>
              <w:t>.</w:t>
            </w:r>
          </w:p>
        </w:tc>
        <w:tc>
          <w:tcPr>
            <w:tcW w:w="2520" w:type="dxa"/>
          </w:tcPr>
          <w:p w14:paraId="752AB0F6" w14:textId="24AC0278" w:rsidR="0067697B" w:rsidRPr="0079483C" w:rsidRDefault="0067697B" w:rsidP="0067697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913E96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6</w:t>
            </w:r>
            <w:r w:rsidRPr="00913E96">
              <w:rPr>
                <w:rFonts w:cs="Times New Roman"/>
              </w:rPr>
              <w:t>.</w:t>
            </w:r>
          </w:p>
        </w:tc>
      </w:tr>
      <w:tr w:rsidR="00080B98" w:rsidRPr="0079483C" w14:paraId="681D435F" w14:textId="77777777" w:rsidTr="00080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31E77560" w14:textId="08771E4F" w:rsidR="00080B98" w:rsidRPr="00066410" w:rsidRDefault="00080B98" w:rsidP="00080B98">
            <w:pPr>
              <w:spacing w:line="360" w:lineRule="auto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Usluge telefona, pošte i prijevoza</w:t>
            </w:r>
          </w:p>
        </w:tc>
        <w:tc>
          <w:tcPr>
            <w:tcW w:w="740" w:type="dxa"/>
            <w:vAlign w:val="center"/>
          </w:tcPr>
          <w:p w14:paraId="178EB75A" w14:textId="6A135892" w:rsidR="00080B98" w:rsidRPr="0079483C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3231</w:t>
            </w:r>
          </w:p>
        </w:tc>
        <w:tc>
          <w:tcPr>
            <w:tcW w:w="2372" w:type="dxa"/>
            <w:vAlign w:val="center"/>
          </w:tcPr>
          <w:p w14:paraId="591CA926" w14:textId="05D8A946" w:rsidR="00080B98" w:rsidRPr="00830D76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1.721,78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3B91EC26" w14:textId="2B935224" w:rsidR="00080B98" w:rsidRPr="00BF0577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1.595,07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39758F18" w14:textId="77777777" w:rsidTr="00080B98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5AE7DFC" w14:textId="6FB88283" w:rsidR="00080B98" w:rsidRPr="00066410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Usluge tekućeg i investicijskog održavanja (bojanje i obnova površina knjižnice)</w:t>
            </w:r>
          </w:p>
        </w:tc>
        <w:tc>
          <w:tcPr>
            <w:tcW w:w="740" w:type="dxa"/>
            <w:vAlign w:val="center"/>
          </w:tcPr>
          <w:p w14:paraId="52240AA8" w14:textId="2C262095" w:rsidR="00080B98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3232</w:t>
            </w:r>
          </w:p>
        </w:tc>
        <w:tc>
          <w:tcPr>
            <w:tcW w:w="2372" w:type="dxa"/>
            <w:vAlign w:val="center"/>
          </w:tcPr>
          <w:p w14:paraId="4BB9AE44" w14:textId="4FE1190F" w:rsidR="00080B98" w:rsidRPr="00830D76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1.074,52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2D5F3B60" w14:textId="4C7C6517" w:rsidR="00080B98" w:rsidRPr="00BF0577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</w:rPr>
            </w:pPr>
            <w:r w:rsidRPr="00B67ABD">
              <w:t>779,50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0C79C4ED" w14:textId="77777777" w:rsidTr="00080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6269791D" w14:textId="295062E7" w:rsidR="00080B98" w:rsidRPr="008D65E0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Usluge promidžbe i informiranja (</w:t>
            </w:r>
            <w:r w:rsidRPr="008D65E0">
              <w:rPr>
                <w:rFonts w:cs="Times New Roman"/>
                <w:b w:val="0"/>
                <w:bCs w:val="0"/>
                <w:sz w:val="22"/>
              </w:rPr>
              <w:t xml:space="preserve">Pružanje usluga kreiranja i objavljivanja </w:t>
            </w:r>
            <w:r>
              <w:rPr>
                <w:rFonts w:cs="Times New Roman"/>
                <w:b w:val="0"/>
                <w:bCs w:val="0"/>
                <w:sz w:val="22"/>
              </w:rPr>
              <w:t>č</w:t>
            </w:r>
            <w:r w:rsidRPr="008D65E0">
              <w:rPr>
                <w:rFonts w:cs="Times New Roman"/>
                <w:b w:val="0"/>
                <w:bCs w:val="0"/>
                <w:sz w:val="22"/>
              </w:rPr>
              <w:t>lanaka i objava</w:t>
            </w:r>
          </w:p>
          <w:p w14:paraId="6DFF4E8D" w14:textId="7262BA0F" w:rsid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 w:rsidRPr="008D65E0">
              <w:rPr>
                <w:rFonts w:cs="Times New Roman"/>
                <w:b w:val="0"/>
                <w:bCs w:val="0"/>
                <w:sz w:val="22"/>
              </w:rPr>
              <w:t>na portalu Sjever.hr</w:t>
            </w:r>
            <w:r>
              <w:rPr>
                <w:rFonts w:cs="Times New Roman"/>
                <w:b w:val="0"/>
                <w:bCs w:val="0"/>
                <w:sz w:val="22"/>
              </w:rPr>
              <w:t>)</w:t>
            </w:r>
          </w:p>
        </w:tc>
        <w:tc>
          <w:tcPr>
            <w:tcW w:w="740" w:type="dxa"/>
            <w:vAlign w:val="center"/>
          </w:tcPr>
          <w:p w14:paraId="76757852" w14:textId="55C8B60D" w:rsidR="00080B98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3233</w:t>
            </w:r>
          </w:p>
        </w:tc>
        <w:tc>
          <w:tcPr>
            <w:tcW w:w="2372" w:type="dxa"/>
            <w:vAlign w:val="center"/>
          </w:tcPr>
          <w:p w14:paraId="1395E0CC" w14:textId="3E1F202A" w:rsidR="00080B98" w:rsidRPr="00830D76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1.500,00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77DDA116" w14:textId="187070C4" w:rsidR="00080B98" w:rsidRPr="00BF0577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2.353,75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53788725" w14:textId="77777777" w:rsidTr="00080B98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33BAD807" w14:textId="249E7ECC" w:rsid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Komunalne usluge</w:t>
            </w:r>
          </w:p>
        </w:tc>
        <w:tc>
          <w:tcPr>
            <w:tcW w:w="740" w:type="dxa"/>
            <w:vAlign w:val="center"/>
          </w:tcPr>
          <w:p w14:paraId="21FE59D0" w14:textId="5A040B18" w:rsidR="00080B98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3234</w:t>
            </w:r>
          </w:p>
        </w:tc>
        <w:tc>
          <w:tcPr>
            <w:tcW w:w="2372" w:type="dxa"/>
            <w:vAlign w:val="center"/>
          </w:tcPr>
          <w:p w14:paraId="35C84F2A" w14:textId="681A92B2" w:rsidR="00080B98" w:rsidRPr="00830D76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67ABD">
              <w:t>163,76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6091C67D" w14:textId="7A474810" w:rsidR="00080B98" w:rsidRPr="00BF0577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67ABD">
              <w:t>192,00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4825E999" w14:textId="77777777" w:rsidTr="00080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736132B" w14:textId="1C1BC3F0" w:rsidR="00080B98" w:rsidRP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Zakupnine i najamnine</w:t>
            </w:r>
          </w:p>
        </w:tc>
        <w:tc>
          <w:tcPr>
            <w:tcW w:w="740" w:type="dxa"/>
            <w:vAlign w:val="center"/>
          </w:tcPr>
          <w:p w14:paraId="008A2307" w14:textId="2CFEA549" w:rsidR="00080B98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3235</w:t>
            </w:r>
          </w:p>
        </w:tc>
        <w:tc>
          <w:tcPr>
            <w:tcW w:w="2372" w:type="dxa"/>
            <w:vAlign w:val="center"/>
          </w:tcPr>
          <w:p w14:paraId="4E6E852E" w14:textId="1F5F9287" w:rsidR="00080B98" w:rsidRPr="002C4999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7ABD">
              <w:t>300,00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00F8140D" w14:textId="10B2BAC1" w:rsidR="00080B98" w:rsidRPr="002C4999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7ABD">
              <w:t>400,00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59C7494F" w14:textId="77777777" w:rsidTr="00080B98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2309F237" w14:textId="0F40CFDE" w:rsidR="00080B98" w:rsidRPr="0067697B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Zdravstvene i veterinarske usluge</w:t>
            </w:r>
          </w:p>
        </w:tc>
        <w:tc>
          <w:tcPr>
            <w:tcW w:w="740" w:type="dxa"/>
            <w:vAlign w:val="center"/>
          </w:tcPr>
          <w:p w14:paraId="4F9DDA1B" w14:textId="4D2104AA" w:rsidR="00080B98" w:rsidRPr="0067697B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3236</w:t>
            </w:r>
          </w:p>
        </w:tc>
        <w:tc>
          <w:tcPr>
            <w:tcW w:w="2372" w:type="dxa"/>
            <w:vAlign w:val="center"/>
          </w:tcPr>
          <w:p w14:paraId="75C52B80" w14:textId="7C078C67" w:rsidR="00080B98" w:rsidRPr="00830D76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0,00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2822CAB5" w14:textId="7F763D83" w:rsidR="00080B98" w:rsidRPr="00BF0577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193,58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3A54B95E" w14:textId="77777777" w:rsidTr="00080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36847C5C" w14:textId="2474F446" w:rsid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 xml:space="preserve">Intelektualne usluge </w:t>
            </w:r>
          </w:p>
        </w:tc>
        <w:tc>
          <w:tcPr>
            <w:tcW w:w="740" w:type="dxa"/>
            <w:vAlign w:val="center"/>
          </w:tcPr>
          <w:p w14:paraId="13A39B1C" w14:textId="6D9A2F9E" w:rsidR="00080B98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3237</w:t>
            </w:r>
          </w:p>
        </w:tc>
        <w:tc>
          <w:tcPr>
            <w:tcW w:w="2372" w:type="dxa"/>
            <w:vAlign w:val="center"/>
          </w:tcPr>
          <w:p w14:paraId="068231CE" w14:textId="140292AF" w:rsidR="00080B98" w:rsidRPr="00830D76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3.393,30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4BBD5AE4" w14:textId="2E4690E1" w:rsidR="00080B98" w:rsidRPr="00BF0577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6.014,53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4AB41D6F" w14:textId="77777777" w:rsidTr="00080B98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103505E8" w14:textId="77F50968" w:rsid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Računalne usluge (Shimoda, Unibis, Darkom, Crolist)</w:t>
            </w:r>
          </w:p>
        </w:tc>
        <w:tc>
          <w:tcPr>
            <w:tcW w:w="740" w:type="dxa"/>
            <w:vAlign w:val="center"/>
          </w:tcPr>
          <w:p w14:paraId="5D303F2A" w14:textId="1D137BA7" w:rsidR="00080B98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3238</w:t>
            </w:r>
          </w:p>
        </w:tc>
        <w:tc>
          <w:tcPr>
            <w:tcW w:w="2372" w:type="dxa"/>
            <w:vAlign w:val="center"/>
          </w:tcPr>
          <w:p w14:paraId="1EF41CB4" w14:textId="49889B63" w:rsidR="00080B98" w:rsidRPr="00830D76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2.047,44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15FDF531" w14:textId="3F5F5E10" w:rsidR="00080B98" w:rsidRPr="00BF0577" w:rsidRDefault="00080B98" w:rsidP="00080B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2.166,50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  <w:tr w:rsidR="00080B98" w:rsidRPr="00066410" w14:paraId="2FFD700A" w14:textId="77777777" w:rsidTr="00080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084705D" w14:textId="2149332C" w:rsidR="00080B98" w:rsidRDefault="00080B98" w:rsidP="00080B98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Ostale usluge (Grafičke i tiskarske usluge, usluge pri registraciji prijevoznih sredstava i ostale usluge)</w:t>
            </w:r>
          </w:p>
        </w:tc>
        <w:tc>
          <w:tcPr>
            <w:tcW w:w="740" w:type="dxa"/>
            <w:vAlign w:val="center"/>
          </w:tcPr>
          <w:p w14:paraId="33D77548" w14:textId="0207A99C" w:rsidR="00080B98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3239</w:t>
            </w:r>
          </w:p>
        </w:tc>
        <w:tc>
          <w:tcPr>
            <w:tcW w:w="2372" w:type="dxa"/>
            <w:vAlign w:val="center"/>
          </w:tcPr>
          <w:p w14:paraId="6BBB084C" w14:textId="49EDED24" w:rsidR="00080B98" w:rsidRPr="00830D76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1.205,43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  <w:tc>
          <w:tcPr>
            <w:tcW w:w="2520" w:type="dxa"/>
            <w:vAlign w:val="center"/>
          </w:tcPr>
          <w:p w14:paraId="013A2DD8" w14:textId="7ED7CEC5" w:rsidR="00080B98" w:rsidRPr="00BF0577" w:rsidRDefault="00080B98" w:rsidP="00080B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B67ABD">
              <w:t>1.541,23</w:t>
            </w:r>
            <w:r>
              <w:t xml:space="preserve"> </w:t>
            </w:r>
            <w:r>
              <w:rPr>
                <w:rFonts w:cs="Times New Roman"/>
              </w:rPr>
              <w:t>€</w:t>
            </w:r>
          </w:p>
        </w:tc>
      </w:tr>
    </w:tbl>
    <w:p w14:paraId="12ADB74D" w14:textId="7D6C0B4E" w:rsidR="0021466F" w:rsidRDefault="0021466F" w:rsidP="008D0B05">
      <w:pPr>
        <w:spacing w:line="360" w:lineRule="auto"/>
        <w:jc w:val="both"/>
        <w:rPr>
          <w:rFonts w:cs="Times New Roman"/>
          <w:szCs w:val="24"/>
        </w:rPr>
      </w:pPr>
    </w:p>
    <w:p w14:paraId="34FAB635" w14:textId="4647B364" w:rsidR="00A43969" w:rsidRPr="00A43969" w:rsidRDefault="00A43969" w:rsidP="008D0B05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A43969">
        <w:rPr>
          <w:rFonts w:cs="Times New Roman"/>
          <w:b/>
          <w:bCs/>
          <w:szCs w:val="24"/>
        </w:rPr>
        <w:t>329 Ostali nespomenuti rashodi poslovanja</w:t>
      </w:r>
    </w:p>
    <w:p w14:paraId="320DA9D8" w14:textId="189A8978" w:rsidR="00B72391" w:rsidRDefault="00A43969" w:rsidP="006A20D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Ostali nespomenuti rashodi poslovanja odnose se na </w:t>
      </w:r>
      <w:r w:rsidR="009A2C9C">
        <w:rPr>
          <w:rFonts w:cs="Times New Roman"/>
          <w:szCs w:val="24"/>
        </w:rPr>
        <w:t>premije osiguranja</w:t>
      </w:r>
      <w:r w:rsidR="00BF0577">
        <w:rPr>
          <w:rFonts w:cs="Times New Roman"/>
          <w:szCs w:val="24"/>
        </w:rPr>
        <w:t xml:space="preserve"> (koje ove godine bilježe porast zato što su ove godine osim premije zaposlenika uključene i premije imovine Gradske knjižnice i čitaonice Novi Marof te premija za bibliokombi)</w:t>
      </w:r>
      <w:r w:rsidR="009A2C9C">
        <w:rPr>
          <w:rFonts w:cs="Times New Roman"/>
          <w:szCs w:val="24"/>
        </w:rPr>
        <w:t xml:space="preserve">, </w:t>
      </w:r>
      <w:r w:rsidR="00841B94">
        <w:rPr>
          <w:rFonts w:cs="Times New Roman"/>
          <w:szCs w:val="24"/>
        </w:rPr>
        <w:t xml:space="preserve">trošak </w:t>
      </w:r>
      <w:r w:rsidR="009A2C9C">
        <w:rPr>
          <w:rFonts w:cs="Times New Roman"/>
          <w:szCs w:val="24"/>
        </w:rPr>
        <w:t>reprezentacij</w:t>
      </w:r>
      <w:r w:rsidR="00841B94">
        <w:rPr>
          <w:rFonts w:cs="Times New Roman"/>
          <w:szCs w:val="24"/>
        </w:rPr>
        <w:t>e</w:t>
      </w:r>
      <w:r w:rsidR="009A2C9C">
        <w:rPr>
          <w:rFonts w:cs="Times New Roman"/>
          <w:szCs w:val="24"/>
        </w:rPr>
        <w:t>, članarine te pristojbe i naknade</w:t>
      </w:r>
      <w:r w:rsidR="00BF0577">
        <w:rPr>
          <w:rFonts w:cs="Times New Roman"/>
          <w:szCs w:val="24"/>
        </w:rPr>
        <w:t xml:space="preserve"> (HRT pristojba)</w:t>
      </w:r>
      <w:r w:rsidR="009A2C9C">
        <w:rPr>
          <w:rFonts w:cs="Times New Roman"/>
          <w:szCs w:val="24"/>
        </w:rPr>
        <w:t xml:space="preserve">. </w:t>
      </w:r>
    </w:p>
    <w:p w14:paraId="3928BCCC" w14:textId="0B8F091E" w:rsidR="00A43969" w:rsidRDefault="00A43969" w:rsidP="006A20DF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A43969">
        <w:rPr>
          <w:rFonts w:cs="Times New Roman"/>
          <w:b/>
          <w:bCs/>
          <w:szCs w:val="24"/>
        </w:rPr>
        <w:t xml:space="preserve">34 Financijski rashodi </w:t>
      </w:r>
    </w:p>
    <w:p w14:paraId="72A97E49" w14:textId="51399CDC" w:rsidR="00841B94" w:rsidRDefault="00A43969" w:rsidP="006A20D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Odnose se na usluge platnog prometa i usluge korištenja servisa e-računa. </w:t>
      </w:r>
    </w:p>
    <w:p w14:paraId="7B51D87B" w14:textId="77A6FCF9" w:rsidR="00A43969" w:rsidRDefault="00A43969" w:rsidP="00A43969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  <w:r w:rsidRPr="006A20DF">
        <w:rPr>
          <w:rFonts w:cs="Times New Roman"/>
          <w:b/>
          <w:bCs/>
          <w:szCs w:val="24"/>
        </w:rPr>
        <w:lastRenderedPageBreak/>
        <w:t>1.</w:t>
      </w:r>
      <w:r>
        <w:rPr>
          <w:rFonts w:cs="Times New Roman"/>
          <w:b/>
          <w:bCs/>
          <w:szCs w:val="24"/>
        </w:rPr>
        <w:t>3</w:t>
      </w:r>
      <w:r w:rsidRPr="006A20DF">
        <w:rPr>
          <w:rFonts w:cs="Times New Roman"/>
          <w:b/>
          <w:bCs/>
          <w:szCs w:val="24"/>
        </w:rPr>
        <w:t xml:space="preserve">. </w:t>
      </w:r>
      <w:r>
        <w:rPr>
          <w:rFonts w:cs="Times New Roman"/>
          <w:b/>
          <w:bCs/>
          <w:szCs w:val="24"/>
        </w:rPr>
        <w:t>Rezultat</w:t>
      </w:r>
      <w:r w:rsidRPr="006A20DF">
        <w:rPr>
          <w:rFonts w:cs="Times New Roman"/>
          <w:b/>
          <w:bCs/>
          <w:szCs w:val="24"/>
        </w:rPr>
        <w:t xml:space="preserve"> poslovanja </w:t>
      </w:r>
      <w:r w:rsidR="00BD2FF7">
        <w:rPr>
          <w:rFonts w:cs="Times New Roman"/>
          <w:b/>
          <w:bCs/>
          <w:szCs w:val="24"/>
        </w:rPr>
        <w:t>Gradske knjižnice i čitaonice</w:t>
      </w:r>
      <w:r w:rsidRPr="006A20DF">
        <w:rPr>
          <w:rFonts w:cs="Times New Roman"/>
          <w:b/>
          <w:bCs/>
          <w:szCs w:val="24"/>
        </w:rPr>
        <w:t xml:space="preserve"> Novi Marof u promatranom razdoblju</w:t>
      </w:r>
    </w:p>
    <w:tbl>
      <w:tblPr>
        <w:tblStyle w:val="Obinatablica1"/>
        <w:tblW w:w="9466" w:type="dxa"/>
        <w:jc w:val="center"/>
        <w:tblLook w:val="04A0" w:firstRow="1" w:lastRow="0" w:firstColumn="1" w:lastColumn="0" w:noHBand="0" w:noVBand="1"/>
      </w:tblPr>
      <w:tblGrid>
        <w:gridCol w:w="4574"/>
        <w:gridCol w:w="2372"/>
        <w:gridCol w:w="2520"/>
      </w:tblGrid>
      <w:tr w:rsidR="00654954" w:rsidRPr="0079483C" w14:paraId="1FD71881" w14:textId="77777777" w:rsidTr="00083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218C7BCB" w14:textId="77777777" w:rsidR="00654954" w:rsidRPr="0079483C" w:rsidRDefault="00654954" w:rsidP="00654954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72" w:type="dxa"/>
          </w:tcPr>
          <w:p w14:paraId="3438A996" w14:textId="7107F10D" w:rsidR="00654954" w:rsidRPr="00654954" w:rsidRDefault="00654954" w:rsidP="0065495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654954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5</w:t>
            </w:r>
            <w:r w:rsidRPr="00654954">
              <w:rPr>
                <w:rFonts w:cs="Times New Roman"/>
              </w:rPr>
              <w:t>.</w:t>
            </w:r>
          </w:p>
        </w:tc>
        <w:tc>
          <w:tcPr>
            <w:tcW w:w="2520" w:type="dxa"/>
          </w:tcPr>
          <w:p w14:paraId="7CCEAD30" w14:textId="0FBC9AFD" w:rsidR="00654954" w:rsidRPr="00654954" w:rsidRDefault="00654954" w:rsidP="0065495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2"/>
              </w:rPr>
            </w:pPr>
            <w:r w:rsidRPr="00654954">
              <w:rPr>
                <w:rFonts w:cs="Times New Roman"/>
              </w:rPr>
              <w:t>1.1.-30.6.202</w:t>
            </w:r>
            <w:r w:rsidR="004E37FC">
              <w:rPr>
                <w:rFonts w:cs="Times New Roman"/>
              </w:rPr>
              <w:t>6</w:t>
            </w:r>
            <w:r w:rsidRPr="00654954">
              <w:rPr>
                <w:rFonts w:cs="Times New Roman"/>
              </w:rPr>
              <w:t>.</w:t>
            </w:r>
          </w:p>
        </w:tc>
      </w:tr>
      <w:tr w:rsidR="00EA6597" w:rsidRPr="0079483C" w14:paraId="74A27864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19D3CF54" w14:textId="457CCF9C" w:rsidR="00EA6597" w:rsidRPr="00066410" w:rsidRDefault="00EA6597" w:rsidP="00EA6597">
            <w:pPr>
              <w:spacing w:line="360" w:lineRule="auto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Ukupni prihodi i primici poslovanja</w:t>
            </w:r>
          </w:p>
        </w:tc>
        <w:tc>
          <w:tcPr>
            <w:tcW w:w="2372" w:type="dxa"/>
            <w:vAlign w:val="center"/>
          </w:tcPr>
          <w:p w14:paraId="4D028651" w14:textId="07B77D2C" w:rsidR="00EA6597" w:rsidRPr="00841B94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C1339">
              <w:t>122.909,10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74E79DED" w14:textId="6345BE7A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C1339">
              <w:t>120.135,87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:rsidRPr="00066410" w14:paraId="6ACCB698" w14:textId="77777777" w:rsidTr="00EA6597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17F198BB" w14:textId="79189036" w:rsidR="00EA6597" w:rsidRPr="00066410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>Ukupni rashodi i izdaci poslovanja</w:t>
            </w:r>
          </w:p>
        </w:tc>
        <w:tc>
          <w:tcPr>
            <w:tcW w:w="2372" w:type="dxa"/>
            <w:vAlign w:val="center"/>
          </w:tcPr>
          <w:p w14:paraId="160C9D68" w14:textId="16F06C4D" w:rsidR="00EA6597" w:rsidRPr="00841B94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C1339">
              <w:t>104.926,37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7CFF5780" w14:textId="4AEE5F96" w:rsidR="00EA6597" w:rsidRPr="00BF057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</w:rPr>
            </w:pPr>
            <w:r w:rsidRPr="00CC1339">
              <w:t>99.906,97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14:paraId="52DA8BB4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A85D10A" w14:textId="4589F0B7" w:rsidR="00EA6597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 xml:space="preserve">Višak prihoda poslovanja </w:t>
            </w:r>
          </w:p>
        </w:tc>
        <w:tc>
          <w:tcPr>
            <w:tcW w:w="2372" w:type="dxa"/>
            <w:vAlign w:val="center"/>
          </w:tcPr>
          <w:p w14:paraId="501CC848" w14:textId="24F925BE" w:rsidR="00EA6597" w:rsidRPr="00841B94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C1339">
              <w:t>17.982,73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7B3C4972" w14:textId="65D29F25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C1339">
              <w:t>20.228,90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BF0577" w14:paraId="465BF704" w14:textId="77777777" w:rsidTr="00EA6597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0CD4BE85" w14:textId="3C469274" w:rsidR="00BF0577" w:rsidRPr="00BD2FF7" w:rsidRDefault="00BF0577" w:rsidP="00BF057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 w:rsidRPr="00BD2FF7">
              <w:rPr>
                <w:rFonts w:cs="Times New Roman"/>
                <w:b w:val="0"/>
                <w:bCs w:val="0"/>
                <w:sz w:val="22"/>
              </w:rPr>
              <w:t>Manjak prihoda poslovanja</w:t>
            </w:r>
          </w:p>
        </w:tc>
        <w:tc>
          <w:tcPr>
            <w:tcW w:w="2372" w:type="dxa"/>
            <w:vAlign w:val="center"/>
          </w:tcPr>
          <w:p w14:paraId="589DB4FA" w14:textId="295AFFDD" w:rsidR="00BF0577" w:rsidRPr="00841B94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  <w:r w:rsidR="00660524">
              <w:rPr>
                <w:rFonts w:cs="Times New Roman"/>
                <w:sz w:val="22"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3534D1A8" w14:textId="43DB8666" w:rsidR="00BF0577" w:rsidRPr="00BF057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  <w:r w:rsidR="00660524">
              <w:rPr>
                <w:rFonts w:cs="Times New Roman"/>
                <w:sz w:val="22"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14:paraId="40BCF67A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45A4CF2D" w14:textId="06633788" w:rsidR="00EA6597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 xml:space="preserve">Višak prihoda i primitaka – preneseni </w:t>
            </w:r>
          </w:p>
        </w:tc>
        <w:tc>
          <w:tcPr>
            <w:tcW w:w="2372" w:type="dxa"/>
            <w:vAlign w:val="center"/>
          </w:tcPr>
          <w:p w14:paraId="5EACBE39" w14:textId="30FFDDB3" w:rsidR="00EA6597" w:rsidRPr="00841B94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3B02C7">
              <w:t>39.007,13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240A787C" w14:textId="74871551" w:rsidR="00EA6597" w:rsidRPr="00BF057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3B02C7">
              <w:t>35.927,69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14:paraId="17F52D26" w14:textId="77777777" w:rsidTr="00EA6597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72B40549" w14:textId="49505267" w:rsidR="00EA6597" w:rsidRDefault="00EA6597" w:rsidP="00EA6597">
            <w:pPr>
              <w:spacing w:line="360" w:lineRule="auto"/>
              <w:jc w:val="both"/>
              <w:rPr>
                <w:rFonts w:cs="Times New Roman"/>
                <w:b w:val="0"/>
                <w:bCs w:val="0"/>
                <w:sz w:val="22"/>
              </w:rPr>
            </w:pPr>
            <w:r>
              <w:rPr>
                <w:rFonts w:cs="Times New Roman"/>
                <w:b w:val="0"/>
                <w:bCs w:val="0"/>
                <w:sz w:val="22"/>
              </w:rPr>
              <w:t xml:space="preserve">Manjak prihoda i primitaka – preneseni </w:t>
            </w:r>
          </w:p>
        </w:tc>
        <w:tc>
          <w:tcPr>
            <w:tcW w:w="2372" w:type="dxa"/>
            <w:vAlign w:val="center"/>
          </w:tcPr>
          <w:p w14:paraId="7F3BAC83" w14:textId="1E4F95C5" w:rsidR="00EA6597" w:rsidRPr="00841B94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3B02C7">
              <w:t>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2F562C7B" w14:textId="12344460" w:rsidR="00EA6597" w:rsidRPr="00BF0577" w:rsidRDefault="00EA6597" w:rsidP="00EA65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3B02C7">
              <w:t>0,00</w:t>
            </w:r>
            <w:r w:rsidR="00660524"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  <w:tr w:rsidR="00EA6597" w14:paraId="2CBDE684" w14:textId="77777777" w:rsidTr="00EA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  <w:vAlign w:val="center"/>
          </w:tcPr>
          <w:p w14:paraId="0DA63DFC" w14:textId="3BD3A4D8" w:rsidR="00EA6597" w:rsidRPr="00901523" w:rsidRDefault="00EA6597" w:rsidP="00EA6597">
            <w:pPr>
              <w:spacing w:line="360" w:lineRule="auto"/>
              <w:jc w:val="both"/>
              <w:rPr>
                <w:rFonts w:cs="Times New Roman"/>
                <w:sz w:val="22"/>
              </w:rPr>
            </w:pPr>
            <w:r w:rsidRPr="00901523">
              <w:rPr>
                <w:rFonts w:cs="Times New Roman"/>
                <w:sz w:val="22"/>
              </w:rPr>
              <w:t>Višak prihoda poslovanja</w:t>
            </w:r>
          </w:p>
        </w:tc>
        <w:tc>
          <w:tcPr>
            <w:tcW w:w="2372" w:type="dxa"/>
            <w:vAlign w:val="center"/>
          </w:tcPr>
          <w:p w14:paraId="3DA4AFD5" w14:textId="7A5D3B5E" w:rsidR="00EA6597" w:rsidRPr="00EA659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EA6597">
              <w:rPr>
                <w:b/>
                <w:bCs/>
              </w:rPr>
              <w:t>56.989,86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  <w:tc>
          <w:tcPr>
            <w:tcW w:w="2520" w:type="dxa"/>
            <w:vAlign w:val="center"/>
          </w:tcPr>
          <w:p w14:paraId="71FA5C90" w14:textId="14F74171" w:rsidR="00EA6597" w:rsidRPr="00EA6597" w:rsidRDefault="00EA6597" w:rsidP="00EA659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EA6597">
              <w:rPr>
                <w:b/>
                <w:bCs/>
              </w:rPr>
              <w:t>56.156,59</w:t>
            </w:r>
            <w:r w:rsidR="00660524">
              <w:rPr>
                <w:b/>
                <w:bCs/>
              </w:rPr>
              <w:t xml:space="preserve"> </w:t>
            </w:r>
            <w:r w:rsidR="00660524">
              <w:rPr>
                <w:rFonts w:asciiTheme="minorBidi" w:hAnsiTheme="minorBidi"/>
              </w:rPr>
              <w:t>€</w:t>
            </w:r>
          </w:p>
        </w:tc>
      </w:tr>
    </w:tbl>
    <w:p w14:paraId="628D83EF" w14:textId="77777777" w:rsidR="00A43969" w:rsidRDefault="00A43969" w:rsidP="00B72391">
      <w:pPr>
        <w:spacing w:line="360" w:lineRule="auto"/>
        <w:jc w:val="both"/>
        <w:rPr>
          <w:rFonts w:cs="Times New Roman"/>
          <w:b/>
          <w:bCs/>
          <w:szCs w:val="24"/>
        </w:rPr>
      </w:pPr>
    </w:p>
    <w:p w14:paraId="33625B3C" w14:textId="6BFE4EFF" w:rsidR="00B72391" w:rsidRPr="00B72391" w:rsidRDefault="00B72391" w:rsidP="00B72391">
      <w:pPr>
        <w:spacing w:line="360" w:lineRule="auto"/>
        <w:jc w:val="both"/>
        <w:rPr>
          <w:rFonts w:cs="Times New Roman"/>
          <w:szCs w:val="24"/>
        </w:rPr>
      </w:pPr>
      <w:r w:rsidRPr="00B72391">
        <w:rPr>
          <w:rFonts w:cs="Times New Roman"/>
          <w:szCs w:val="24"/>
        </w:rPr>
        <w:t>Tekuće polugodište završava s ostvarenim viškom prihoda u iznosu od 20.228,90 €, što je povećanje tekućeg rezultata za 12,49% u odnosu na prošlogodišnji lipanjski rezultat, primarno zbog bržeg pada operativnih troškova od dinamike priljeva prihoda. Kumulirani (preneseni i tekući) višak iznosi 56.156,59 €</w:t>
      </w:r>
      <w:r>
        <w:rPr>
          <w:rFonts w:cs="Times New Roman"/>
          <w:szCs w:val="24"/>
        </w:rPr>
        <w:t>.</w:t>
      </w:r>
    </w:p>
    <w:p w14:paraId="7A3823AA" w14:textId="77777777" w:rsidR="00B72391" w:rsidRDefault="00B72391" w:rsidP="002234F5">
      <w:pPr>
        <w:pStyle w:val="Naslov2"/>
        <w:spacing w:line="360" w:lineRule="auto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5A1B8403" w14:textId="2A437DA6" w:rsidR="002234F5" w:rsidRDefault="002234F5" w:rsidP="002234F5">
      <w:pPr>
        <w:pStyle w:val="Naslov2"/>
        <w:spacing w:line="360" w:lineRule="auto"/>
        <w:rPr>
          <w:rFonts w:ascii="Times New Roman" w:eastAsia="Calibri Light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2. </w:t>
      </w:r>
      <w:r>
        <w:rPr>
          <w:rFonts w:ascii="Times New Roman" w:eastAsia="Calibri Light" w:hAnsi="Times New Roman" w:cs="Times New Roman"/>
          <w:b/>
          <w:bCs/>
          <w:color w:val="auto"/>
        </w:rPr>
        <w:t>Izvještaj o obvezama za</w:t>
      </w:r>
      <w:r>
        <w:rPr>
          <w:rFonts w:ascii="Times New Roman" w:eastAsia="Calibri Light" w:hAnsi="Times New Roman" w:cs="Times New Roman"/>
          <w:b/>
          <w:bCs/>
          <w:color w:val="auto"/>
          <w:spacing w:val="-11"/>
        </w:rPr>
        <w:t xml:space="preserve"> </w:t>
      </w:r>
      <w:r>
        <w:rPr>
          <w:rFonts w:ascii="Times New Roman" w:eastAsia="Calibri Light" w:hAnsi="Times New Roman" w:cs="Times New Roman"/>
          <w:b/>
          <w:bCs/>
          <w:color w:val="auto"/>
        </w:rPr>
        <w:t>razdoblje</w:t>
      </w:r>
      <w:r>
        <w:rPr>
          <w:rFonts w:ascii="Times New Roman" w:eastAsia="Calibri Light" w:hAnsi="Times New Roman" w:cs="Times New Roman"/>
          <w:b/>
          <w:bCs/>
          <w:color w:val="auto"/>
          <w:spacing w:val="-11"/>
        </w:rPr>
        <w:t xml:space="preserve"> </w:t>
      </w:r>
      <w:r>
        <w:rPr>
          <w:rFonts w:ascii="Times New Roman" w:eastAsia="Calibri Light" w:hAnsi="Times New Roman" w:cs="Times New Roman"/>
          <w:b/>
          <w:bCs/>
          <w:color w:val="auto"/>
        </w:rPr>
        <w:t>od</w:t>
      </w:r>
      <w:r>
        <w:rPr>
          <w:rFonts w:ascii="Times New Roman" w:eastAsia="Calibri Light" w:hAnsi="Times New Roman" w:cs="Times New Roman"/>
          <w:b/>
          <w:bCs/>
          <w:color w:val="auto"/>
          <w:spacing w:val="-9"/>
        </w:rPr>
        <w:t xml:space="preserve"> </w:t>
      </w:r>
      <w:r>
        <w:rPr>
          <w:rFonts w:ascii="Times New Roman" w:eastAsia="Calibri Light" w:hAnsi="Times New Roman" w:cs="Times New Roman"/>
          <w:b/>
          <w:bCs/>
          <w:color w:val="auto"/>
        </w:rPr>
        <w:t>1.1.202</w:t>
      </w:r>
      <w:r w:rsidR="004E37FC">
        <w:rPr>
          <w:rFonts w:ascii="Times New Roman" w:eastAsia="Calibri Light" w:hAnsi="Times New Roman" w:cs="Times New Roman"/>
          <w:b/>
          <w:bCs/>
          <w:color w:val="auto"/>
        </w:rPr>
        <w:t>6</w:t>
      </w:r>
      <w:r>
        <w:rPr>
          <w:rFonts w:ascii="Times New Roman" w:eastAsia="Calibri Light" w:hAnsi="Times New Roman" w:cs="Times New Roman"/>
          <w:b/>
          <w:bCs/>
          <w:color w:val="auto"/>
        </w:rPr>
        <w:t>.</w:t>
      </w:r>
      <w:r>
        <w:rPr>
          <w:rFonts w:ascii="Times New Roman" w:eastAsia="Calibri Light" w:hAnsi="Times New Roman" w:cs="Times New Roman"/>
          <w:b/>
          <w:bCs/>
          <w:color w:val="auto"/>
          <w:spacing w:val="-13"/>
        </w:rPr>
        <w:t xml:space="preserve"> </w:t>
      </w:r>
      <w:r>
        <w:rPr>
          <w:rFonts w:ascii="Times New Roman" w:eastAsia="Calibri Light" w:hAnsi="Times New Roman" w:cs="Times New Roman"/>
          <w:b/>
          <w:bCs/>
          <w:color w:val="auto"/>
        </w:rPr>
        <w:t>do</w:t>
      </w:r>
      <w:r>
        <w:rPr>
          <w:rFonts w:ascii="Times New Roman" w:eastAsia="Calibri Light" w:hAnsi="Times New Roman" w:cs="Times New Roman"/>
          <w:b/>
          <w:bCs/>
          <w:color w:val="auto"/>
          <w:spacing w:val="-8"/>
        </w:rPr>
        <w:t xml:space="preserve"> </w:t>
      </w:r>
      <w:r>
        <w:rPr>
          <w:rFonts w:ascii="Times New Roman" w:eastAsia="Calibri Light" w:hAnsi="Times New Roman" w:cs="Times New Roman"/>
          <w:b/>
          <w:bCs/>
          <w:color w:val="auto"/>
        </w:rPr>
        <w:t>30.6.202</w:t>
      </w:r>
      <w:r w:rsidR="004E37FC">
        <w:rPr>
          <w:rFonts w:ascii="Times New Roman" w:eastAsia="Calibri Light" w:hAnsi="Times New Roman" w:cs="Times New Roman"/>
          <w:b/>
          <w:bCs/>
          <w:color w:val="auto"/>
        </w:rPr>
        <w:t>6</w:t>
      </w:r>
      <w:r>
        <w:rPr>
          <w:rFonts w:ascii="Times New Roman" w:eastAsia="Calibri Light" w:hAnsi="Times New Roman" w:cs="Times New Roman"/>
          <w:b/>
          <w:bCs/>
          <w:color w:val="auto"/>
        </w:rPr>
        <w:t>. godine</w:t>
      </w:r>
      <w:r>
        <w:rPr>
          <w:rFonts w:ascii="Times New Roman" w:eastAsia="Calibri Light" w:hAnsi="Times New Roman" w:cs="Times New Roman"/>
          <w:b/>
          <w:bCs/>
          <w:color w:val="auto"/>
        </w:rPr>
        <w:br/>
      </w:r>
    </w:p>
    <w:p w14:paraId="23FDC9E8" w14:textId="240C471A" w:rsidR="009A3EF6" w:rsidRDefault="002234F5" w:rsidP="002234F5">
      <w:pPr>
        <w:spacing w:line="360" w:lineRule="auto"/>
        <w:jc w:val="both"/>
      </w:pPr>
      <w:r>
        <w:t>Izvještaj o obvezama prikazuje stanje na dan 30.6.202</w:t>
      </w:r>
      <w:r w:rsidR="004E37FC">
        <w:t>6</w:t>
      </w:r>
      <w:r>
        <w:t>. godine obveza za rashode poslovanja u koju su uključeni rashodi za plaće zaposlenika, te materijalni i financijski rashodi koji su objašnjeni u dijelu pod točkom 1.2.</w:t>
      </w:r>
      <w:r w:rsidR="005576C1">
        <w:t xml:space="preserve"> </w:t>
      </w:r>
    </w:p>
    <w:p w14:paraId="6CA44AD1" w14:textId="3FE42EBD" w:rsidR="002234F5" w:rsidRDefault="005576C1" w:rsidP="002234F5">
      <w:pPr>
        <w:spacing w:line="360" w:lineRule="auto"/>
        <w:jc w:val="both"/>
      </w:pPr>
      <w:r>
        <w:t>Stanje nedospjelih obveza p</w:t>
      </w:r>
      <w:r w:rsidRPr="005576C1">
        <w:t>redstavlja potražni saldo računa obveza na dan 30.6.2</w:t>
      </w:r>
      <w:r w:rsidR="004E37FC">
        <w:t>6</w:t>
      </w:r>
      <w:r w:rsidRPr="005576C1">
        <w:t>. godine koji dospijeva na plaćanje u budućim razdobljima.</w:t>
      </w:r>
    </w:p>
    <w:p w14:paraId="52326FAE" w14:textId="77777777" w:rsidR="00B72391" w:rsidRDefault="00B72391" w:rsidP="002234F5">
      <w:pPr>
        <w:spacing w:line="360" w:lineRule="auto"/>
        <w:jc w:val="both"/>
      </w:pPr>
    </w:p>
    <w:p w14:paraId="57D88E47" w14:textId="0AC98E88" w:rsidR="00B72391" w:rsidRDefault="00B72391" w:rsidP="002234F5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3. </w:t>
      </w:r>
      <w:r w:rsidR="007E66E7">
        <w:rPr>
          <w:b/>
          <w:bCs/>
        </w:rPr>
        <w:t>Izvještaj EU sredstva</w:t>
      </w:r>
    </w:p>
    <w:p w14:paraId="43441032" w14:textId="77777777" w:rsidR="007E66E7" w:rsidRDefault="007E66E7" w:rsidP="002234F5">
      <w:pPr>
        <w:spacing w:line="360" w:lineRule="auto"/>
        <w:jc w:val="both"/>
      </w:pPr>
      <w:r w:rsidRPr="007E66E7">
        <w:t xml:space="preserve">U tekućem izvještajnom razdoblju, Gradska knjižnica i čitaonica Novi Marof (kao Korisnik/Prijavitelj) potpisala je Ugovor o dodjeli bespovratnih sredstava za projekt sufinanciran iz Europskog socijalnog fonda plus (ESF+).  </w:t>
      </w:r>
    </w:p>
    <w:p w14:paraId="746B9AEF" w14:textId="77777777" w:rsidR="007E66E7" w:rsidRDefault="007E66E7" w:rsidP="002234F5">
      <w:pPr>
        <w:spacing w:line="360" w:lineRule="auto"/>
        <w:jc w:val="both"/>
      </w:pPr>
      <w:r w:rsidRPr="007E66E7">
        <w:t xml:space="preserve">Naziv projekta: Boje i riječi: Umjetnost i kultura za inkluziju  </w:t>
      </w:r>
    </w:p>
    <w:p w14:paraId="7626A184" w14:textId="77777777" w:rsidR="007E66E7" w:rsidRDefault="007E66E7" w:rsidP="002234F5">
      <w:pPr>
        <w:spacing w:line="360" w:lineRule="auto"/>
        <w:jc w:val="both"/>
      </w:pPr>
      <w:r w:rsidRPr="007E66E7">
        <w:t xml:space="preserve">Kod projekta: SF.3.4.08.04.0055  </w:t>
      </w:r>
    </w:p>
    <w:p w14:paraId="3B55C748" w14:textId="77777777" w:rsidR="007E66E7" w:rsidRDefault="007E66E7" w:rsidP="002234F5">
      <w:pPr>
        <w:spacing w:line="360" w:lineRule="auto"/>
        <w:jc w:val="both"/>
      </w:pPr>
      <w:r w:rsidRPr="007E66E7">
        <w:t xml:space="preserve">Naziv poziva: Inkluzivne usluge ustanova u kulturi  </w:t>
      </w:r>
    </w:p>
    <w:p w14:paraId="58761BDA" w14:textId="77777777" w:rsidR="007E66E7" w:rsidRDefault="007E66E7" w:rsidP="002234F5">
      <w:pPr>
        <w:spacing w:line="360" w:lineRule="auto"/>
        <w:jc w:val="both"/>
      </w:pPr>
      <w:r w:rsidRPr="007E66E7">
        <w:t xml:space="preserve">Partneri na projektu: Grad Novi Marof i Likovna udruga "Kula Kneginec"  </w:t>
      </w:r>
    </w:p>
    <w:p w14:paraId="17A32D61" w14:textId="64CAF06B" w:rsidR="007E66E7" w:rsidRDefault="007E66E7" w:rsidP="002234F5">
      <w:pPr>
        <w:spacing w:line="360" w:lineRule="auto"/>
        <w:jc w:val="both"/>
      </w:pPr>
      <w:r w:rsidRPr="007E66E7">
        <w:t>Razdoblje provedbe: 24 mjeseca</w:t>
      </w:r>
    </w:p>
    <w:p w14:paraId="24A0B195" w14:textId="0C60B956" w:rsidR="005100EB" w:rsidRDefault="007E66E7" w:rsidP="002234F5">
      <w:pPr>
        <w:spacing w:line="360" w:lineRule="auto"/>
        <w:jc w:val="both"/>
      </w:pPr>
      <w:r w:rsidRPr="007E66E7">
        <w:t xml:space="preserve">Na dan sastavljanja izvještaja, stanje na analitičkim računima skupine 275 (Obveze za EU predujmove) prikazuje ukupni saldo u iznosu od 25.925,94 </w:t>
      </w:r>
      <w:r w:rsidR="005100EB">
        <w:t>eura</w:t>
      </w:r>
      <w:r w:rsidRPr="007E66E7">
        <w:t>, a koji se u cijelosti odnosi na primljene predujmove iz državnog proračuna (račun 27521)</w:t>
      </w:r>
      <w:r>
        <w:t xml:space="preserve">. </w:t>
      </w:r>
    </w:p>
    <w:p w14:paraId="07B21270" w14:textId="50C7DFFE" w:rsidR="007E66E7" w:rsidRPr="007E66E7" w:rsidRDefault="007E66E7" w:rsidP="002234F5">
      <w:pPr>
        <w:spacing w:line="360" w:lineRule="auto"/>
        <w:jc w:val="both"/>
      </w:pPr>
      <w:r w:rsidRPr="007E66E7">
        <w:t>Sva sredstva bit će namjenski utrošena na provedbu aktivnosti unutar projektnih faza (radionice, nabava opreme za učionicu i edukacije stručnjaka).</w:t>
      </w:r>
    </w:p>
    <w:p w14:paraId="67DCE61F" w14:textId="77777777" w:rsidR="002234F5" w:rsidRDefault="002234F5" w:rsidP="00A43969">
      <w:pPr>
        <w:spacing w:line="360" w:lineRule="auto"/>
        <w:ind w:firstLine="708"/>
        <w:jc w:val="both"/>
        <w:rPr>
          <w:rFonts w:cs="Times New Roman"/>
          <w:b/>
          <w:bCs/>
          <w:szCs w:val="24"/>
        </w:rPr>
      </w:pPr>
    </w:p>
    <w:p w14:paraId="5B1C09EE" w14:textId="77777777" w:rsidR="00A43969" w:rsidRPr="00A43969" w:rsidRDefault="00A43969" w:rsidP="00013ECF">
      <w:pPr>
        <w:spacing w:after="0" w:line="360" w:lineRule="auto"/>
        <w:jc w:val="both"/>
        <w:rPr>
          <w:rFonts w:cs="Times New Roman"/>
          <w:szCs w:val="24"/>
        </w:rPr>
      </w:pPr>
    </w:p>
    <w:p w14:paraId="25673AE0" w14:textId="0A0DE6A3" w:rsidR="0079483C" w:rsidRDefault="00013ECF" w:rsidP="00013ECF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Ravnateljica</w:t>
      </w:r>
      <w:r w:rsidR="004E37FC">
        <w:rPr>
          <w:rFonts w:cs="Times New Roman"/>
          <w:szCs w:val="24"/>
        </w:rPr>
        <w:t xml:space="preserve"> GKNM</w:t>
      </w:r>
    </w:p>
    <w:p w14:paraId="7BC5978B" w14:textId="68E302F2" w:rsidR="00013ECF" w:rsidRDefault="00013ECF" w:rsidP="00013ECF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Lidija Zečević</w:t>
      </w:r>
    </w:p>
    <w:p w14:paraId="6301876B" w14:textId="2F9E9D7E" w:rsidR="00080B98" w:rsidRPr="006A20DF" w:rsidRDefault="00080B98" w:rsidP="00013ECF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________________</w:t>
      </w:r>
    </w:p>
    <w:sectPr w:rsidR="00080B98" w:rsidRPr="006A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F339" w14:textId="77777777" w:rsidR="00631451" w:rsidRDefault="00631451" w:rsidP="00A43969">
      <w:pPr>
        <w:spacing w:after="0" w:line="240" w:lineRule="auto"/>
      </w:pPr>
      <w:r>
        <w:separator/>
      </w:r>
    </w:p>
  </w:endnote>
  <w:endnote w:type="continuationSeparator" w:id="0">
    <w:p w14:paraId="1A0C7877" w14:textId="77777777" w:rsidR="00631451" w:rsidRDefault="00631451" w:rsidP="00A4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ED50" w14:textId="77777777" w:rsidR="00631451" w:rsidRDefault="00631451" w:rsidP="00A43969">
      <w:pPr>
        <w:spacing w:after="0" w:line="240" w:lineRule="auto"/>
      </w:pPr>
      <w:r>
        <w:separator/>
      </w:r>
    </w:p>
  </w:footnote>
  <w:footnote w:type="continuationSeparator" w:id="0">
    <w:p w14:paraId="0D93B58C" w14:textId="77777777" w:rsidR="00631451" w:rsidRDefault="00631451" w:rsidP="00A4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88"/>
    <w:rsid w:val="00013ECF"/>
    <w:rsid w:val="00060812"/>
    <w:rsid w:val="00066410"/>
    <w:rsid w:val="00080B98"/>
    <w:rsid w:val="000F0E2F"/>
    <w:rsid w:val="00104E9A"/>
    <w:rsid w:val="00180732"/>
    <w:rsid w:val="0018677A"/>
    <w:rsid w:val="001A327B"/>
    <w:rsid w:val="001B0599"/>
    <w:rsid w:val="001C3BC1"/>
    <w:rsid w:val="0021466F"/>
    <w:rsid w:val="002234F5"/>
    <w:rsid w:val="003317C6"/>
    <w:rsid w:val="00350CC2"/>
    <w:rsid w:val="00365085"/>
    <w:rsid w:val="00374BB8"/>
    <w:rsid w:val="00384D06"/>
    <w:rsid w:val="003A6F50"/>
    <w:rsid w:val="00400597"/>
    <w:rsid w:val="004E3775"/>
    <w:rsid w:val="004E37FC"/>
    <w:rsid w:val="005100EB"/>
    <w:rsid w:val="00532CA1"/>
    <w:rsid w:val="0053775D"/>
    <w:rsid w:val="005576C1"/>
    <w:rsid w:val="0057119C"/>
    <w:rsid w:val="005D0AAE"/>
    <w:rsid w:val="005F2983"/>
    <w:rsid w:val="00621B14"/>
    <w:rsid w:val="00631451"/>
    <w:rsid w:val="00650188"/>
    <w:rsid w:val="00654954"/>
    <w:rsid w:val="00660524"/>
    <w:rsid w:val="00675024"/>
    <w:rsid w:val="0067697B"/>
    <w:rsid w:val="006A20DF"/>
    <w:rsid w:val="006A302D"/>
    <w:rsid w:val="006A6DFA"/>
    <w:rsid w:val="006B20A9"/>
    <w:rsid w:val="006C456A"/>
    <w:rsid w:val="006D5465"/>
    <w:rsid w:val="006F49AF"/>
    <w:rsid w:val="006F775D"/>
    <w:rsid w:val="00707B9E"/>
    <w:rsid w:val="0075655E"/>
    <w:rsid w:val="00763810"/>
    <w:rsid w:val="0079483C"/>
    <w:rsid w:val="007B3C09"/>
    <w:rsid w:val="007E66E7"/>
    <w:rsid w:val="00830D76"/>
    <w:rsid w:val="00841B94"/>
    <w:rsid w:val="00870300"/>
    <w:rsid w:val="008D0B05"/>
    <w:rsid w:val="008D65E0"/>
    <w:rsid w:val="00901523"/>
    <w:rsid w:val="00912D96"/>
    <w:rsid w:val="00913E96"/>
    <w:rsid w:val="009A2C9C"/>
    <w:rsid w:val="009A3EF6"/>
    <w:rsid w:val="00A02502"/>
    <w:rsid w:val="00A43969"/>
    <w:rsid w:val="00A745D5"/>
    <w:rsid w:val="00AE62F9"/>
    <w:rsid w:val="00B44118"/>
    <w:rsid w:val="00B72391"/>
    <w:rsid w:val="00BB7D09"/>
    <w:rsid w:val="00BD2FF7"/>
    <w:rsid w:val="00BF0577"/>
    <w:rsid w:val="00C525D5"/>
    <w:rsid w:val="00C9076B"/>
    <w:rsid w:val="00CC1589"/>
    <w:rsid w:val="00D33E6D"/>
    <w:rsid w:val="00D6323C"/>
    <w:rsid w:val="00D66683"/>
    <w:rsid w:val="00D759AF"/>
    <w:rsid w:val="00DA0920"/>
    <w:rsid w:val="00DA32EE"/>
    <w:rsid w:val="00E12B2A"/>
    <w:rsid w:val="00E16EB1"/>
    <w:rsid w:val="00E64983"/>
    <w:rsid w:val="00E9151F"/>
    <w:rsid w:val="00EA6597"/>
    <w:rsid w:val="00EE0126"/>
    <w:rsid w:val="00EF4D70"/>
    <w:rsid w:val="00F112E6"/>
    <w:rsid w:val="00F116A9"/>
    <w:rsid w:val="00F148E6"/>
    <w:rsid w:val="00F86E86"/>
    <w:rsid w:val="00F91FE4"/>
    <w:rsid w:val="00F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BCDA"/>
  <w15:chartTrackingRefBased/>
  <w15:docId w15:val="{E63BD7D5-05B8-4DD8-8B7E-4B0DF4C2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91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50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34F5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0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Obinatablica1">
    <w:name w:val="Plain Table 1"/>
    <w:basedOn w:val="Obinatablica"/>
    <w:uiPriority w:val="41"/>
    <w:rsid w:val="00650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eetkatablice">
    <w:name w:val="Table Grid"/>
    <w:basedOn w:val="Obinatablica"/>
    <w:uiPriority w:val="39"/>
    <w:rsid w:val="006A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A4396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43969"/>
    <w:rPr>
      <w:rFonts w:ascii="Arial" w:hAnsi="Arial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43969"/>
    <w:rPr>
      <w:vertAlign w:val="superscript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34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5100E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4197-EA25-4018-9A13-73D4DD38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Ipša</dc:creator>
  <cp:keywords/>
  <dc:description/>
  <cp:lastModifiedBy>pou nm</cp:lastModifiedBy>
  <cp:revision>17</cp:revision>
  <cp:lastPrinted>2026-07-14T05:15:00Z</cp:lastPrinted>
  <dcterms:created xsi:type="dcterms:W3CDTF">2025-06-12T10:39:00Z</dcterms:created>
  <dcterms:modified xsi:type="dcterms:W3CDTF">2026-07-14T10:48:00Z</dcterms:modified>
</cp:coreProperties>
</file>