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40CD" w14:textId="77777777" w:rsidR="003325F6" w:rsidRDefault="003325F6" w:rsidP="003325F6">
      <w:pPr>
        <w:spacing w:after="0"/>
        <w:rPr>
          <w:rFonts w:cs="Arial"/>
          <w:b/>
          <w:bCs/>
        </w:rPr>
      </w:pPr>
      <w:r w:rsidRPr="00A90641">
        <w:rPr>
          <w:b/>
          <w:noProof/>
          <w:szCs w:val="28"/>
        </w:rPr>
        <w:drawing>
          <wp:inline distT="0" distB="0" distL="0" distR="0" wp14:anchorId="5045BD18" wp14:editId="594162E9">
            <wp:extent cx="560705" cy="7461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2A834" w14:textId="77777777" w:rsidR="003325F6" w:rsidRDefault="003325F6" w:rsidP="003325F6">
      <w:pPr>
        <w:spacing w:after="0"/>
        <w:rPr>
          <w:rFonts w:cs="Arial"/>
          <w:b/>
          <w:bCs/>
        </w:rPr>
      </w:pPr>
    </w:p>
    <w:p w14:paraId="195BA16B" w14:textId="77777777" w:rsidR="003325F6" w:rsidRPr="003F3CB7" w:rsidRDefault="003325F6" w:rsidP="003325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F3CB7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6B4C4722" w14:textId="57B8E705" w:rsidR="003325F6" w:rsidRPr="003F3CB7" w:rsidRDefault="000E768C" w:rsidP="003325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F3CB7">
        <w:rPr>
          <w:rFonts w:ascii="Times New Roman" w:hAnsi="Times New Roman" w:cs="Times New Roman"/>
          <w:b/>
          <w:bCs/>
          <w:sz w:val="24"/>
          <w:szCs w:val="24"/>
        </w:rPr>
        <w:t>GRADSKA KNJIŽNICA</w:t>
      </w:r>
      <w:r w:rsidR="00BF758A" w:rsidRPr="003F3CB7">
        <w:rPr>
          <w:rFonts w:ascii="Times New Roman" w:hAnsi="Times New Roman" w:cs="Times New Roman"/>
          <w:b/>
          <w:bCs/>
          <w:sz w:val="24"/>
          <w:szCs w:val="24"/>
        </w:rPr>
        <w:t xml:space="preserve"> I ČITAONICA</w:t>
      </w:r>
      <w:r w:rsidRPr="003F3CB7">
        <w:rPr>
          <w:rFonts w:ascii="Times New Roman" w:hAnsi="Times New Roman" w:cs="Times New Roman"/>
          <w:b/>
          <w:bCs/>
          <w:sz w:val="24"/>
          <w:szCs w:val="24"/>
        </w:rPr>
        <w:t xml:space="preserve"> NOVI MAROF</w:t>
      </w:r>
    </w:p>
    <w:p w14:paraId="720AB902" w14:textId="77777777" w:rsidR="00467280" w:rsidRPr="003F3CB7" w:rsidRDefault="00467280" w:rsidP="003325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F9D53" w14:textId="216732B8" w:rsidR="00467280" w:rsidRPr="003F3CB7" w:rsidRDefault="00467280" w:rsidP="00467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KLASA: 400-04/2</w:t>
      </w:r>
      <w:r w:rsidR="0036195A" w:rsidRPr="003F3CB7">
        <w:rPr>
          <w:rFonts w:ascii="Times New Roman" w:hAnsi="Times New Roman" w:cs="Times New Roman"/>
          <w:sz w:val="24"/>
          <w:szCs w:val="24"/>
        </w:rPr>
        <w:t>6</w:t>
      </w:r>
      <w:r w:rsidRPr="003F3CB7">
        <w:rPr>
          <w:rFonts w:ascii="Times New Roman" w:hAnsi="Times New Roman" w:cs="Times New Roman"/>
          <w:sz w:val="24"/>
          <w:szCs w:val="24"/>
        </w:rPr>
        <w:t>-01/</w:t>
      </w:r>
      <w:r w:rsidR="00880B1E">
        <w:rPr>
          <w:rFonts w:ascii="Times New Roman" w:hAnsi="Times New Roman" w:cs="Times New Roman"/>
          <w:sz w:val="24"/>
          <w:szCs w:val="24"/>
        </w:rPr>
        <w:t>10</w:t>
      </w:r>
    </w:p>
    <w:p w14:paraId="07F36B46" w14:textId="2F58DA0F" w:rsidR="00467280" w:rsidRPr="003F3CB7" w:rsidRDefault="00467280" w:rsidP="00467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UR. BROJ: 2186-22-5/01-2</w:t>
      </w:r>
      <w:r w:rsidR="0036195A" w:rsidRPr="003F3CB7">
        <w:rPr>
          <w:rFonts w:ascii="Times New Roman" w:hAnsi="Times New Roman" w:cs="Times New Roman"/>
          <w:sz w:val="24"/>
          <w:szCs w:val="24"/>
        </w:rPr>
        <w:t>6</w:t>
      </w:r>
      <w:r w:rsidRPr="003F3CB7">
        <w:rPr>
          <w:rFonts w:ascii="Times New Roman" w:hAnsi="Times New Roman" w:cs="Times New Roman"/>
          <w:sz w:val="24"/>
          <w:szCs w:val="24"/>
        </w:rPr>
        <w:t>/</w:t>
      </w:r>
      <w:r w:rsidR="00880B1E">
        <w:rPr>
          <w:rFonts w:ascii="Times New Roman" w:hAnsi="Times New Roman" w:cs="Times New Roman"/>
          <w:sz w:val="24"/>
          <w:szCs w:val="24"/>
        </w:rPr>
        <w:t>10</w:t>
      </w:r>
    </w:p>
    <w:p w14:paraId="6333A5E1" w14:textId="77777777" w:rsidR="00467280" w:rsidRPr="003F3CB7" w:rsidRDefault="00467280" w:rsidP="003325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98F09" w14:textId="77777777" w:rsidR="003325F6" w:rsidRPr="003F3CB7" w:rsidRDefault="003325F6" w:rsidP="003325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A11F97" w14:textId="55BA8862" w:rsidR="003325F6" w:rsidRPr="003F3CB7" w:rsidRDefault="003325F6" w:rsidP="00332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 xml:space="preserve">Novi Marof, </w:t>
      </w:r>
      <w:r w:rsidR="0036195A" w:rsidRPr="003F3CB7">
        <w:rPr>
          <w:rFonts w:ascii="Times New Roman" w:hAnsi="Times New Roman" w:cs="Times New Roman"/>
          <w:sz w:val="24"/>
          <w:szCs w:val="24"/>
        </w:rPr>
        <w:t>1</w:t>
      </w:r>
      <w:r w:rsidR="00B85378">
        <w:rPr>
          <w:rFonts w:ascii="Times New Roman" w:hAnsi="Times New Roman" w:cs="Times New Roman"/>
          <w:sz w:val="24"/>
          <w:szCs w:val="24"/>
        </w:rPr>
        <w:t>3</w:t>
      </w:r>
      <w:r w:rsidR="0086200A" w:rsidRPr="003F3CB7">
        <w:rPr>
          <w:rFonts w:ascii="Times New Roman" w:hAnsi="Times New Roman" w:cs="Times New Roman"/>
          <w:sz w:val="24"/>
          <w:szCs w:val="24"/>
        </w:rPr>
        <w:t>.7.202</w:t>
      </w:r>
      <w:r w:rsidR="0036195A" w:rsidRPr="003F3CB7">
        <w:rPr>
          <w:rFonts w:ascii="Times New Roman" w:hAnsi="Times New Roman" w:cs="Times New Roman"/>
          <w:sz w:val="24"/>
          <w:szCs w:val="24"/>
        </w:rPr>
        <w:t>6</w:t>
      </w:r>
      <w:r w:rsidR="0086200A" w:rsidRPr="003F3CB7">
        <w:rPr>
          <w:rFonts w:ascii="Times New Roman" w:hAnsi="Times New Roman" w:cs="Times New Roman"/>
          <w:sz w:val="24"/>
          <w:szCs w:val="24"/>
        </w:rPr>
        <w:t>. godine</w:t>
      </w:r>
    </w:p>
    <w:p w14:paraId="04C06E61" w14:textId="693D9881" w:rsidR="00EC140B" w:rsidRPr="003F3CB7" w:rsidRDefault="00EC140B">
      <w:pPr>
        <w:rPr>
          <w:rFonts w:ascii="Times New Roman" w:hAnsi="Times New Roman" w:cs="Times New Roman"/>
          <w:sz w:val="24"/>
          <w:szCs w:val="24"/>
        </w:rPr>
      </w:pPr>
    </w:p>
    <w:p w14:paraId="7B107E74" w14:textId="5E1E32A9" w:rsidR="003325F6" w:rsidRPr="003F3CB7" w:rsidRDefault="003325F6" w:rsidP="00AD533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Na temelju Zakona o proračunu NN 144/</w:t>
      </w:r>
      <w:r w:rsidR="00AD533C" w:rsidRPr="003F3CB7">
        <w:rPr>
          <w:rFonts w:ascii="Times New Roman" w:hAnsi="Times New Roman" w:cs="Times New Roman"/>
          <w:sz w:val="24"/>
          <w:szCs w:val="24"/>
        </w:rPr>
        <w:t>2</w:t>
      </w:r>
      <w:r w:rsidRPr="003F3CB7">
        <w:rPr>
          <w:rFonts w:ascii="Times New Roman" w:hAnsi="Times New Roman" w:cs="Times New Roman"/>
          <w:sz w:val="24"/>
          <w:szCs w:val="24"/>
        </w:rPr>
        <w:t xml:space="preserve">1 i temeljem članka 34. Zakona o fiskalnoj odgovornosti </w:t>
      </w:r>
      <w:r w:rsidR="00060668" w:rsidRPr="003F3CB7">
        <w:rPr>
          <w:rFonts w:ascii="Times New Roman" w:hAnsi="Times New Roman" w:cs="Times New Roman"/>
          <w:sz w:val="24"/>
          <w:szCs w:val="24"/>
        </w:rPr>
        <w:t>Gradsk</w:t>
      </w:r>
      <w:r w:rsidR="00AC3571" w:rsidRPr="003F3CB7">
        <w:rPr>
          <w:rFonts w:ascii="Times New Roman" w:hAnsi="Times New Roman" w:cs="Times New Roman"/>
          <w:sz w:val="24"/>
          <w:szCs w:val="24"/>
        </w:rPr>
        <w:t>a</w:t>
      </w:r>
      <w:r w:rsidR="00060668" w:rsidRPr="003F3CB7">
        <w:rPr>
          <w:rFonts w:ascii="Times New Roman" w:hAnsi="Times New Roman" w:cs="Times New Roman"/>
          <w:sz w:val="24"/>
          <w:szCs w:val="24"/>
        </w:rPr>
        <w:t xml:space="preserve"> knjižnic</w:t>
      </w:r>
      <w:r w:rsidR="00AC3571" w:rsidRPr="003F3CB7">
        <w:rPr>
          <w:rFonts w:ascii="Times New Roman" w:hAnsi="Times New Roman" w:cs="Times New Roman"/>
          <w:sz w:val="24"/>
          <w:szCs w:val="24"/>
        </w:rPr>
        <w:t>a</w:t>
      </w:r>
      <w:r w:rsidR="00060668" w:rsidRPr="003F3CB7">
        <w:rPr>
          <w:rFonts w:ascii="Times New Roman" w:hAnsi="Times New Roman" w:cs="Times New Roman"/>
          <w:sz w:val="24"/>
          <w:szCs w:val="24"/>
        </w:rPr>
        <w:t xml:space="preserve"> </w:t>
      </w:r>
      <w:r w:rsidR="00BF758A" w:rsidRPr="003F3CB7">
        <w:rPr>
          <w:rFonts w:ascii="Times New Roman" w:hAnsi="Times New Roman" w:cs="Times New Roman"/>
          <w:sz w:val="24"/>
          <w:szCs w:val="24"/>
        </w:rPr>
        <w:t xml:space="preserve">i čitaonica </w:t>
      </w:r>
      <w:r w:rsidR="00060668" w:rsidRPr="003F3CB7">
        <w:rPr>
          <w:rFonts w:ascii="Times New Roman" w:hAnsi="Times New Roman" w:cs="Times New Roman"/>
          <w:sz w:val="24"/>
          <w:szCs w:val="24"/>
        </w:rPr>
        <w:t>Novi Marof</w:t>
      </w:r>
      <w:r w:rsidR="00AD533C" w:rsidRPr="003F3CB7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B1F0284" w14:textId="77777777" w:rsidR="008B2BD3" w:rsidRPr="003F3CB7" w:rsidRDefault="008B2BD3" w:rsidP="003325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877DE" w14:textId="77777777" w:rsidR="008B2BD3" w:rsidRPr="003F3CB7" w:rsidRDefault="008B2BD3" w:rsidP="003325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D5A83" w14:textId="77777777" w:rsidR="008B2BD3" w:rsidRPr="003F3CB7" w:rsidRDefault="008B2BD3" w:rsidP="003325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29D44" w14:textId="77777777" w:rsidR="008B2BD3" w:rsidRPr="003F3CB7" w:rsidRDefault="008B2BD3" w:rsidP="003325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93B43" w14:textId="77777777" w:rsidR="008B2BD3" w:rsidRPr="003F3CB7" w:rsidRDefault="008B2BD3" w:rsidP="003325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A8487" w14:textId="0A9B01AE" w:rsidR="008B2BD3" w:rsidRPr="003F3CB7" w:rsidRDefault="003325F6" w:rsidP="0086200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8B2BD3" w:rsidRPr="003F3CB7" w:rsidSect="008B2BD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F3CB7">
        <w:rPr>
          <w:rFonts w:ascii="Times New Roman" w:hAnsi="Times New Roman" w:cs="Times New Roman"/>
          <w:b/>
          <w:bCs/>
          <w:sz w:val="36"/>
          <w:szCs w:val="36"/>
        </w:rPr>
        <w:t xml:space="preserve">IZVJEŠTAJ O IZVRŠENJU PRORAČUNA </w:t>
      </w:r>
      <w:r w:rsidRPr="003F3CB7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060668" w:rsidRPr="003F3CB7">
        <w:rPr>
          <w:rFonts w:ascii="Times New Roman" w:hAnsi="Times New Roman" w:cs="Times New Roman"/>
          <w:b/>
          <w:bCs/>
          <w:sz w:val="36"/>
          <w:szCs w:val="36"/>
        </w:rPr>
        <w:t>GRADSKE KNJIŽNICE</w:t>
      </w:r>
      <w:r w:rsidR="00850BC5" w:rsidRPr="003F3CB7">
        <w:rPr>
          <w:rFonts w:ascii="Times New Roman" w:hAnsi="Times New Roman" w:cs="Times New Roman"/>
          <w:b/>
          <w:bCs/>
          <w:sz w:val="36"/>
          <w:szCs w:val="36"/>
        </w:rPr>
        <w:t xml:space="preserve"> I ČITAONICE</w:t>
      </w:r>
      <w:r w:rsidRPr="003F3CB7">
        <w:rPr>
          <w:rFonts w:ascii="Times New Roman" w:hAnsi="Times New Roman" w:cs="Times New Roman"/>
          <w:b/>
          <w:bCs/>
          <w:sz w:val="36"/>
          <w:szCs w:val="36"/>
        </w:rPr>
        <w:t xml:space="preserve"> NOVI MAROF </w:t>
      </w:r>
      <w:r w:rsidR="007B74A3" w:rsidRPr="003F3CB7">
        <w:rPr>
          <w:rFonts w:ascii="Times New Roman" w:hAnsi="Times New Roman" w:cs="Times New Roman"/>
          <w:b/>
          <w:bCs/>
          <w:sz w:val="36"/>
          <w:szCs w:val="36"/>
        </w:rPr>
        <w:br/>
        <w:t>1.1.-30.6.202</w:t>
      </w:r>
      <w:r w:rsidR="0036195A" w:rsidRPr="003F3CB7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7B74A3" w:rsidRPr="003F3CB7">
        <w:rPr>
          <w:rFonts w:ascii="Times New Roman" w:hAnsi="Times New Roman" w:cs="Times New Roman"/>
          <w:b/>
          <w:bCs/>
          <w:sz w:val="36"/>
          <w:szCs w:val="36"/>
        </w:rPr>
        <w:t>. godin</w:t>
      </w:r>
      <w:r w:rsidR="0036195A" w:rsidRPr="003F3CB7">
        <w:rPr>
          <w:rFonts w:ascii="Times New Roman" w:hAnsi="Times New Roman" w:cs="Times New Roman"/>
          <w:b/>
          <w:bCs/>
          <w:sz w:val="36"/>
          <w:szCs w:val="36"/>
        </w:rPr>
        <w:t>e</w:t>
      </w:r>
    </w:p>
    <w:p w14:paraId="215B24E8" w14:textId="1DCD5459" w:rsidR="00F366C4" w:rsidRPr="003F3CB7" w:rsidRDefault="00F366C4" w:rsidP="00F366C4">
      <w:pPr>
        <w:tabs>
          <w:tab w:val="left" w:pos="970"/>
        </w:tabs>
        <w:rPr>
          <w:rFonts w:ascii="Times New Roman" w:hAnsi="Times New Roman" w:cs="Times New Roman"/>
          <w:sz w:val="24"/>
          <w:szCs w:val="24"/>
        </w:rPr>
        <w:sectPr w:rsidR="00F366C4" w:rsidRPr="003F3CB7" w:rsidSect="008B2BD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C8CD7C3" w14:textId="77777777" w:rsidR="008B2BD3" w:rsidRPr="003F3CB7" w:rsidRDefault="008B2BD3" w:rsidP="003619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20A9DE" w14:textId="4FF36B25" w:rsidR="003325F6" w:rsidRPr="003F3CB7" w:rsidRDefault="003325F6" w:rsidP="003325F6">
      <w:pPr>
        <w:pStyle w:val="Naslov2"/>
        <w:rPr>
          <w:rFonts w:ascii="Times New Roman" w:hAnsi="Times New Roman" w:cs="Times New Roman"/>
          <w:color w:val="auto"/>
          <w:sz w:val="24"/>
          <w:szCs w:val="24"/>
        </w:rPr>
      </w:pPr>
      <w:r w:rsidRPr="003F3CB7">
        <w:rPr>
          <w:rFonts w:ascii="Times New Roman" w:hAnsi="Times New Roman" w:cs="Times New Roman"/>
          <w:color w:val="auto"/>
          <w:sz w:val="24"/>
          <w:szCs w:val="24"/>
        </w:rPr>
        <w:t xml:space="preserve">1. OPĆI DIO  </w:t>
      </w:r>
    </w:p>
    <w:p w14:paraId="735ED160" w14:textId="089A160D" w:rsidR="003325F6" w:rsidRPr="003F3CB7" w:rsidRDefault="003325F6" w:rsidP="00E415C8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Članak 1.</w:t>
      </w:r>
    </w:p>
    <w:p w14:paraId="1A4C943E" w14:textId="3DA45681" w:rsidR="003325F6" w:rsidRPr="003F3CB7" w:rsidRDefault="00850BC5" w:rsidP="003325F6">
      <w:pPr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I</w:t>
      </w:r>
      <w:r w:rsidR="003325F6" w:rsidRPr="003F3CB7">
        <w:rPr>
          <w:rFonts w:ascii="Times New Roman" w:hAnsi="Times New Roman" w:cs="Times New Roman"/>
          <w:sz w:val="24"/>
          <w:szCs w:val="24"/>
        </w:rPr>
        <w:t xml:space="preserve">zvještaj o izvršenju proračuna </w:t>
      </w:r>
      <w:r w:rsidR="00060668" w:rsidRPr="003F3CB7">
        <w:rPr>
          <w:rFonts w:ascii="Times New Roman" w:hAnsi="Times New Roman" w:cs="Times New Roman"/>
          <w:sz w:val="24"/>
          <w:szCs w:val="24"/>
        </w:rPr>
        <w:t>Gradske knjižnice</w:t>
      </w:r>
      <w:r w:rsidR="00BF758A" w:rsidRPr="003F3CB7">
        <w:rPr>
          <w:rFonts w:ascii="Times New Roman" w:hAnsi="Times New Roman" w:cs="Times New Roman"/>
          <w:sz w:val="24"/>
          <w:szCs w:val="24"/>
        </w:rPr>
        <w:t xml:space="preserve"> i čitaonice</w:t>
      </w:r>
      <w:r w:rsidR="003325F6" w:rsidRPr="003F3CB7">
        <w:rPr>
          <w:rFonts w:ascii="Times New Roman" w:hAnsi="Times New Roman" w:cs="Times New Roman"/>
          <w:sz w:val="24"/>
          <w:szCs w:val="24"/>
        </w:rPr>
        <w:t xml:space="preserve"> Novi Marof za </w:t>
      </w:r>
      <w:r w:rsidR="007B74A3" w:rsidRPr="003F3CB7">
        <w:rPr>
          <w:rFonts w:ascii="Times New Roman" w:hAnsi="Times New Roman" w:cs="Times New Roman"/>
          <w:sz w:val="24"/>
          <w:szCs w:val="24"/>
        </w:rPr>
        <w:t>1.1.-30.6.202</w:t>
      </w:r>
      <w:r w:rsidR="0036195A" w:rsidRPr="003F3CB7">
        <w:rPr>
          <w:rFonts w:ascii="Times New Roman" w:hAnsi="Times New Roman" w:cs="Times New Roman"/>
          <w:sz w:val="24"/>
          <w:szCs w:val="24"/>
        </w:rPr>
        <w:t>6</w:t>
      </w:r>
      <w:r w:rsidR="007B74A3" w:rsidRPr="003F3CB7">
        <w:rPr>
          <w:rFonts w:ascii="Times New Roman" w:hAnsi="Times New Roman" w:cs="Times New Roman"/>
          <w:sz w:val="24"/>
          <w:szCs w:val="24"/>
        </w:rPr>
        <w:t>.</w:t>
      </w:r>
      <w:r w:rsidR="003325F6" w:rsidRPr="003F3CB7">
        <w:rPr>
          <w:rFonts w:ascii="Times New Roman" w:hAnsi="Times New Roman" w:cs="Times New Roman"/>
          <w:sz w:val="24"/>
          <w:szCs w:val="24"/>
        </w:rPr>
        <w:t xml:space="preserve"> godin</w:t>
      </w:r>
      <w:r w:rsidR="007B74A3" w:rsidRPr="003F3CB7">
        <w:rPr>
          <w:rFonts w:ascii="Times New Roman" w:hAnsi="Times New Roman" w:cs="Times New Roman"/>
          <w:sz w:val="24"/>
          <w:szCs w:val="24"/>
        </w:rPr>
        <w:t>e</w:t>
      </w:r>
      <w:r w:rsidR="003325F6" w:rsidRPr="003F3CB7">
        <w:rPr>
          <w:rFonts w:ascii="Times New Roman" w:hAnsi="Times New Roman" w:cs="Times New Roman"/>
          <w:sz w:val="24"/>
          <w:szCs w:val="24"/>
        </w:rPr>
        <w:t xml:space="preserve"> </w:t>
      </w:r>
      <w:r w:rsidR="00F115E1" w:rsidRPr="003F3CB7">
        <w:rPr>
          <w:rFonts w:ascii="Times New Roman" w:hAnsi="Times New Roman" w:cs="Times New Roman"/>
          <w:sz w:val="24"/>
          <w:szCs w:val="24"/>
        </w:rPr>
        <w:t>sastoji se od:</w:t>
      </w:r>
    </w:p>
    <w:p w14:paraId="01690F8B" w14:textId="42BBE23C" w:rsidR="00E415C8" w:rsidRPr="003F3CB7" w:rsidRDefault="00EB4059" w:rsidP="00E415C8">
      <w:pPr>
        <w:pStyle w:val="Naslov3"/>
        <w:numPr>
          <w:ilvl w:val="1"/>
          <w:numId w:val="2"/>
        </w:numPr>
        <w:rPr>
          <w:rFonts w:ascii="Times New Roman" w:hAnsi="Times New Roman" w:cs="Times New Roman"/>
          <w:color w:val="auto"/>
          <w:sz w:val="24"/>
        </w:rPr>
      </w:pPr>
      <w:r w:rsidRPr="003F3CB7">
        <w:rPr>
          <w:rFonts w:ascii="Times New Roman" w:hAnsi="Times New Roman" w:cs="Times New Roman"/>
          <w:color w:val="auto"/>
          <w:sz w:val="24"/>
        </w:rPr>
        <w:t>Izvještaj  o izvršenju proračuna</w:t>
      </w:r>
      <w:r w:rsidR="000F0D67" w:rsidRPr="003F3CB7">
        <w:rPr>
          <w:rFonts w:ascii="Times New Roman" w:hAnsi="Times New Roman" w:cs="Times New Roman"/>
          <w:color w:val="auto"/>
          <w:sz w:val="24"/>
        </w:rPr>
        <w:t xml:space="preserve"> </w:t>
      </w:r>
      <w:r w:rsidR="00060668" w:rsidRPr="003F3CB7">
        <w:rPr>
          <w:rFonts w:ascii="Times New Roman" w:hAnsi="Times New Roman" w:cs="Times New Roman"/>
          <w:color w:val="auto"/>
          <w:sz w:val="24"/>
        </w:rPr>
        <w:t>Gradske knjižnice</w:t>
      </w:r>
      <w:r w:rsidR="00850BC5" w:rsidRPr="003F3CB7">
        <w:rPr>
          <w:rFonts w:ascii="Times New Roman" w:hAnsi="Times New Roman" w:cs="Times New Roman"/>
          <w:color w:val="auto"/>
          <w:sz w:val="24"/>
        </w:rPr>
        <w:t xml:space="preserve"> i čitaonice</w:t>
      </w:r>
      <w:r w:rsidR="00060668" w:rsidRPr="003F3CB7">
        <w:rPr>
          <w:rFonts w:ascii="Times New Roman" w:hAnsi="Times New Roman" w:cs="Times New Roman"/>
          <w:color w:val="auto"/>
          <w:sz w:val="24"/>
        </w:rPr>
        <w:t xml:space="preserve"> </w:t>
      </w:r>
      <w:r w:rsidR="000F0D67" w:rsidRPr="003F3CB7">
        <w:rPr>
          <w:rFonts w:ascii="Times New Roman" w:hAnsi="Times New Roman" w:cs="Times New Roman"/>
          <w:color w:val="auto"/>
          <w:sz w:val="24"/>
        </w:rPr>
        <w:t>Novi Marof</w:t>
      </w:r>
      <w:r w:rsidRPr="003F3CB7">
        <w:rPr>
          <w:rFonts w:ascii="Times New Roman" w:hAnsi="Times New Roman" w:cs="Times New Roman"/>
          <w:color w:val="auto"/>
          <w:sz w:val="24"/>
        </w:rPr>
        <w:t xml:space="preserve"> </w:t>
      </w:r>
    </w:p>
    <w:tbl>
      <w:tblPr>
        <w:tblW w:w="15501" w:type="dxa"/>
        <w:jc w:val="center"/>
        <w:tblLook w:val="04A0" w:firstRow="1" w:lastRow="0" w:firstColumn="1" w:lastColumn="0" w:noHBand="0" w:noVBand="1"/>
      </w:tblPr>
      <w:tblGrid>
        <w:gridCol w:w="8491"/>
        <w:gridCol w:w="1402"/>
        <w:gridCol w:w="1402"/>
        <w:gridCol w:w="1402"/>
        <w:gridCol w:w="1402"/>
        <w:gridCol w:w="1402"/>
      </w:tblGrid>
      <w:tr w:rsidR="00520E97" w:rsidRPr="003F3CB7" w14:paraId="3DCB8192" w14:textId="77777777" w:rsidTr="00520E97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D7F51D9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Račun / opis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73E200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Izvršenje 2025.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B1F09F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Izvorni plan 2026.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568B657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Izvršenje 2026.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27F262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Indeks  3/1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8A898B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Indeks  3/2</w:t>
            </w:r>
          </w:p>
        </w:tc>
      </w:tr>
      <w:tr w:rsidR="00520E97" w:rsidRPr="003F3CB7" w14:paraId="5ADA84EC" w14:textId="77777777" w:rsidTr="00520E97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36A358" w14:textId="77777777" w:rsidR="00520E97" w:rsidRPr="003F3CB7" w:rsidRDefault="00520E97" w:rsidP="00520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A. RAČUN PRIHODA I RASHODA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2530A0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C732CF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F4EA04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C28BD8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7BC8FE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5</w:t>
            </w:r>
          </w:p>
        </w:tc>
      </w:tr>
      <w:tr w:rsidR="00412451" w:rsidRPr="003F3CB7" w14:paraId="59AE3A51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4AF9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 Prihodi poslovanja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AE1E3" w14:textId="08C3035F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122.909,10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9A7A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326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120.135,87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8651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97,74%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C1E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29,98%</w:t>
            </w:r>
          </w:p>
        </w:tc>
      </w:tr>
      <w:tr w:rsidR="00412451" w:rsidRPr="003F3CB7" w14:paraId="248E4157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2440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 Prihodi od prodaje nefinancijske imovine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B5129" w14:textId="099EF709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8EA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60C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906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9EA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185907CF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63D3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UKUPNI PRIHODI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B587C" w14:textId="39227174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122.909,10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8E2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2BF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120.135,87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36C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97,74%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DD5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29,98%</w:t>
            </w:r>
          </w:p>
        </w:tc>
      </w:tr>
      <w:tr w:rsidR="00412451" w:rsidRPr="003F3CB7" w14:paraId="7806B15B" w14:textId="77777777" w:rsidTr="003F3CB7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4254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 Rashodi poslovanja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657DA" w14:textId="0B700AF6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84.790,62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F6AD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299.315,08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125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79.988,97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4054B" w14:textId="4A960D01" w:rsidR="00412451" w:rsidRPr="003F3CB7" w:rsidRDefault="003F3CB7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94,34%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F3D9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26,72%</w:t>
            </w:r>
          </w:p>
        </w:tc>
      </w:tr>
      <w:tr w:rsidR="00412451" w:rsidRPr="003F3CB7" w14:paraId="5E3C2839" w14:textId="77777777" w:rsidTr="003F3CB7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F4FC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 Rashodi za nabavu nefinancijske imovine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92404" w14:textId="008952E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20.135,75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775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101.371,23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D57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19.918,00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F0B20" w14:textId="53C2CBAF" w:rsidR="00412451" w:rsidRPr="003F3CB7" w:rsidRDefault="003F3CB7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98,92%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9CB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19,65%</w:t>
            </w:r>
          </w:p>
        </w:tc>
      </w:tr>
      <w:tr w:rsidR="00412451" w:rsidRPr="003F3CB7" w14:paraId="40E3FD3F" w14:textId="77777777" w:rsidTr="003F3CB7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EEA5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UKUPNI RASHODI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304E9" w14:textId="7C85852C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104.926,37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37BD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000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84F54" w14:textId="62DD028D" w:rsidR="00412451" w:rsidRPr="003F3CB7" w:rsidRDefault="003F3CB7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95,22%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13FF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24,93%</w:t>
            </w:r>
          </w:p>
        </w:tc>
      </w:tr>
      <w:tr w:rsidR="00412451" w:rsidRPr="003F3CB7" w14:paraId="60BC035D" w14:textId="77777777" w:rsidTr="003F3CB7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2B0A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VIŠAK / MANJAK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AC73E" w14:textId="6B9685FE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17.982,73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809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36B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20.228,90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3C8BF" w14:textId="22212A51" w:rsidR="00412451" w:rsidRPr="003F3CB7" w:rsidRDefault="003F3CB7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112,49%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1F22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</w:tr>
      <w:tr w:rsidR="00412451" w:rsidRPr="003F3CB7" w14:paraId="56E48781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D9E07A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B. RAČUN ZADUŽIVANJA / FINANCIRANJA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6C856C0E" w14:textId="63B38AED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8F36B7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32FE64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564275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404D5B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</w:tr>
      <w:tr w:rsidR="00412451" w:rsidRPr="003F3CB7" w14:paraId="219D1083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4BFD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 Primici od financijske imovine i zaduživanja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2E081" w14:textId="78F057BD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AC8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6D9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1CB0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55D1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</w:tr>
      <w:tr w:rsidR="00412451" w:rsidRPr="003F3CB7" w14:paraId="01D27BA5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4669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 Izdaci za financijsku imovinu i otplate zajmova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CF54D" w14:textId="67915CF2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4592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A729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C7C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0F1B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</w:tr>
      <w:tr w:rsidR="00412451" w:rsidRPr="003F3CB7" w14:paraId="49FF09E5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0D96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NETO ZADUŽIVANJE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BE028" w14:textId="1075B396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0C89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A3D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07D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4DF9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</w:tr>
      <w:tr w:rsidR="00412451" w:rsidRPr="003F3CB7" w14:paraId="140089B6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781F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C269D" w14:textId="0CF30E62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175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81A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D91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C64F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1184D37A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C9C1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BEB9F" w14:textId="139B9D89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0C00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42A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1D4A9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48F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6EC0E911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B1A053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hideMark/>
          </w:tcPr>
          <w:p w14:paraId="4C60620C" w14:textId="500A962C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9E54A8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2272E4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9E8812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D6DBF4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 </w:t>
            </w:r>
          </w:p>
        </w:tc>
      </w:tr>
      <w:tr w:rsidR="00412451" w:rsidRPr="003F3CB7" w14:paraId="092C15E5" w14:textId="77777777" w:rsidTr="00C93E92">
        <w:trPr>
          <w:trHeight w:val="267"/>
          <w:jc w:val="center"/>
        </w:trPr>
        <w:tc>
          <w:tcPr>
            <w:tcW w:w="8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A31AD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REZULTAT GODINE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0A777" w14:textId="6524B970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17.982,73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768B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852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20.228,90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9D54" w14:textId="38284ADE" w:rsidR="00412451" w:rsidRPr="003F3CB7" w:rsidRDefault="003F3CB7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112,49%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84E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0,00%</w:t>
            </w:r>
          </w:p>
        </w:tc>
      </w:tr>
    </w:tbl>
    <w:p w14:paraId="5593DE9B" w14:textId="77777777" w:rsidR="00F366C4" w:rsidRPr="003F3CB7" w:rsidRDefault="00F366C4" w:rsidP="00F366C4">
      <w:pPr>
        <w:rPr>
          <w:rFonts w:ascii="Times New Roman" w:hAnsi="Times New Roman" w:cs="Times New Roman"/>
          <w:sz w:val="24"/>
          <w:szCs w:val="24"/>
        </w:rPr>
      </w:pPr>
    </w:p>
    <w:p w14:paraId="4108797F" w14:textId="6868F1A9" w:rsidR="00026427" w:rsidRPr="003F3CB7" w:rsidRDefault="00026427" w:rsidP="003325F6">
      <w:pPr>
        <w:rPr>
          <w:rFonts w:ascii="Times New Roman" w:hAnsi="Times New Roman" w:cs="Times New Roman"/>
          <w:sz w:val="24"/>
          <w:szCs w:val="24"/>
        </w:rPr>
      </w:pPr>
    </w:p>
    <w:p w14:paraId="6FE2A7C7" w14:textId="77777777" w:rsidR="00520E97" w:rsidRPr="003F3CB7" w:rsidRDefault="00520E97" w:rsidP="003325F6">
      <w:pPr>
        <w:rPr>
          <w:rFonts w:ascii="Times New Roman" w:hAnsi="Times New Roman" w:cs="Times New Roman"/>
          <w:sz w:val="24"/>
          <w:szCs w:val="24"/>
        </w:rPr>
      </w:pPr>
    </w:p>
    <w:p w14:paraId="4A8CF6DD" w14:textId="77777777" w:rsidR="00412451" w:rsidRPr="003F3CB7" w:rsidRDefault="00412451" w:rsidP="003325F6">
      <w:pPr>
        <w:rPr>
          <w:rFonts w:ascii="Times New Roman" w:hAnsi="Times New Roman" w:cs="Times New Roman"/>
          <w:sz w:val="24"/>
          <w:szCs w:val="24"/>
        </w:rPr>
      </w:pPr>
    </w:p>
    <w:p w14:paraId="7A8D2032" w14:textId="77777777" w:rsidR="00F366C4" w:rsidRPr="003F3CB7" w:rsidRDefault="00F366C4" w:rsidP="002E11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34BC5" w14:textId="652293CE" w:rsidR="002E11B4" w:rsidRPr="003F3CB7" w:rsidRDefault="002E11B4" w:rsidP="002E11B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Članak 2.</w:t>
      </w:r>
    </w:p>
    <w:p w14:paraId="1D0BCE2B" w14:textId="41A6E25C" w:rsidR="002E11B4" w:rsidRPr="003F3CB7" w:rsidRDefault="002E11B4" w:rsidP="002E11B4">
      <w:pPr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Prihodi i rashodi po ekonomskoj klasifikaciji utvrđuju se u Računu prihoda i rashoda i računu financiranja kako slijedi:</w:t>
      </w:r>
    </w:p>
    <w:p w14:paraId="67B14327" w14:textId="5CE38074" w:rsidR="00E415C8" w:rsidRPr="003F3CB7" w:rsidRDefault="00CA689B" w:rsidP="00E415C8">
      <w:pPr>
        <w:pStyle w:val="Naslov3"/>
        <w:numPr>
          <w:ilvl w:val="1"/>
          <w:numId w:val="2"/>
        </w:numPr>
        <w:rPr>
          <w:rFonts w:ascii="Times New Roman" w:hAnsi="Times New Roman" w:cs="Times New Roman"/>
          <w:color w:val="auto"/>
          <w:sz w:val="24"/>
        </w:rPr>
      </w:pPr>
      <w:r w:rsidRPr="003F3CB7">
        <w:rPr>
          <w:rFonts w:ascii="Times New Roman" w:hAnsi="Times New Roman" w:cs="Times New Roman"/>
          <w:color w:val="auto"/>
          <w:sz w:val="24"/>
        </w:rPr>
        <w:t xml:space="preserve">Prihodi i rashodi prema ekonomskoj klasifikaciji </w:t>
      </w:r>
      <w:r w:rsidR="0052277B" w:rsidRPr="003F3CB7">
        <w:rPr>
          <w:rFonts w:ascii="Times New Roman" w:hAnsi="Times New Roman" w:cs="Times New Roman"/>
          <w:color w:val="auto"/>
          <w:sz w:val="24"/>
        </w:rPr>
        <w:t xml:space="preserve">Gradske knjižnice </w:t>
      </w:r>
      <w:r w:rsidR="000F0D67" w:rsidRPr="003F3CB7">
        <w:rPr>
          <w:rFonts w:ascii="Times New Roman" w:hAnsi="Times New Roman" w:cs="Times New Roman"/>
          <w:color w:val="auto"/>
          <w:sz w:val="24"/>
        </w:rPr>
        <w:t xml:space="preserve">Novi Marof </w:t>
      </w:r>
    </w:p>
    <w:tbl>
      <w:tblPr>
        <w:tblW w:w="15636" w:type="dxa"/>
        <w:jc w:val="center"/>
        <w:tblLook w:val="04A0" w:firstRow="1" w:lastRow="0" w:firstColumn="1" w:lastColumn="0" w:noHBand="0" w:noVBand="1"/>
      </w:tblPr>
      <w:tblGrid>
        <w:gridCol w:w="8566"/>
        <w:gridCol w:w="1414"/>
        <w:gridCol w:w="1414"/>
        <w:gridCol w:w="1414"/>
        <w:gridCol w:w="1414"/>
        <w:gridCol w:w="1414"/>
      </w:tblGrid>
      <w:tr w:rsidR="00520E97" w:rsidRPr="003F3CB7" w14:paraId="61164523" w14:textId="77777777" w:rsidTr="00520E97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A2E9D7E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Račun / opis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5C94BC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Izvršenje 2025.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C2BF59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Izvorni plan 2026.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338502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Izvršenje 2026.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82891A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Indeks  3/1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6D26916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Indeks  3/2</w:t>
            </w:r>
          </w:p>
        </w:tc>
      </w:tr>
      <w:tr w:rsidR="00520E97" w:rsidRPr="003F3CB7" w14:paraId="70B4B5B8" w14:textId="77777777" w:rsidTr="00520E97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6728E2" w14:textId="77777777" w:rsidR="00520E97" w:rsidRPr="003F3CB7" w:rsidRDefault="00520E97" w:rsidP="00520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A. RAČUN PRIHODA I RASHODA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981F6C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FA4A59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03298D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5DCB4F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4D5B4E" w14:textId="77777777" w:rsidR="00520E97" w:rsidRPr="003F3CB7" w:rsidRDefault="00520E97" w:rsidP="0052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5</w:t>
            </w:r>
          </w:p>
        </w:tc>
      </w:tr>
      <w:tr w:rsidR="00412451" w:rsidRPr="003F3CB7" w14:paraId="24D8E01D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53BF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 Prihodi poslovanja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5A29F" w14:textId="61591934" w:rsidR="00412451" w:rsidRPr="00F1662D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16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122.909,10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9E9A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6911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120.135,87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72F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97,74%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33A3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29,98%</w:t>
            </w:r>
          </w:p>
        </w:tc>
      </w:tr>
      <w:tr w:rsidR="00412451" w:rsidRPr="003F3CB7" w14:paraId="3611312C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8197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 Pomoći iz inozemstva i od subjekata unutar općeg proračuna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A5B85" w14:textId="62BFC632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37.740,00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B2B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EA0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44.490,00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FC6A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117,89%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6CD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10980BE7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4040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633 Pomoći proračunu i izvanproračunskim korisnicima iz drugih proračuna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5A242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6AA3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AC9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5.800,00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A0E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906A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53F33A93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44C8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6331 Tekuće pomoći proračunu i izvanproračunskim korisnicima iz drugih proračuna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47868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201F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264B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5.800,00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EDB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DFCB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4CD81B17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EC59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9EF17" w14:textId="4EBD0079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37.740,00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409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9929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38.690,00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705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102,52%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A202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1D021728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1E92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7904" w14:textId="6C35BA35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6E3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ECB3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14.940,00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7C1F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9D1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4E59238C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1BEA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6362 Kapitalne pomoći proračunskim korisnicima iz proračuna koji im nije nadležan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EDDAA" w14:textId="71940D2F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37.740,00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8DC3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44D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23.750,00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8FA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62,93%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CA70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03DDEC02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8B40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BE479" w14:textId="153DF322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3.777,60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E813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ECF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3.851,65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347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101,96%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962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75CC1251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A9EB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652 Prihodi po posebnim propisima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A881E" w14:textId="4ADBCBAE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3.777,60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C88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DD6E1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3.851,65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6EE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101,96%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3C7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21168176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A802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6526 Ostali nespomenuti prihodi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534DC" w14:textId="40819882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3.777,60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B77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E889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3.851,65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BD7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101,96%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5512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52C78BA5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5153" w14:textId="1ACF7D78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66 Prihodi od prodaje proizvoda i robe te pruženih usluga, prihodi od donacija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D6615" w14:textId="77777777" w:rsidR="00412451" w:rsidRDefault="00F1662D" w:rsidP="00F1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  <w:p w14:paraId="5149C59A" w14:textId="4578E734" w:rsidR="00F1662D" w:rsidRPr="003F3CB7" w:rsidRDefault="00F1662D" w:rsidP="00F1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86E1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28BA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29E2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936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2AEACFAB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2AFB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661 Prihodi od prodaje proizvoda i robe te pruženih usluga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ECA8F" w14:textId="78057ED9" w:rsidR="00412451" w:rsidRPr="003F3CB7" w:rsidRDefault="00F1662D" w:rsidP="00F1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8E9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0B00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D82B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A2F2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4D68AD61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9DFA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6614 Prihodi od prodaje proizvoda i robe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244E8" w14:textId="3D337FA0" w:rsidR="00412451" w:rsidRPr="003F3CB7" w:rsidRDefault="00F1662D" w:rsidP="00F1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3DE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23DA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3BBC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777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7F2DCB2A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2EF7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69392" w14:textId="3AC788A7" w:rsidR="00412451" w:rsidRPr="003F3CB7" w:rsidRDefault="00F1662D" w:rsidP="00F1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166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81.391,50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19B6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3483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71.074,22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2D7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87,32%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86E4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41869FA7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11A8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A1632" w14:textId="15D75519" w:rsidR="00412451" w:rsidRPr="003F3CB7" w:rsidRDefault="00F1662D" w:rsidP="00F1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166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81.391,50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76E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1D6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71.074,22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2668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87,32%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0E90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20E374B2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8E86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A81D" w14:textId="18D70A2A" w:rsidR="00412451" w:rsidRPr="003F3CB7" w:rsidRDefault="00F1662D" w:rsidP="00F1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166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81.391,50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1690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445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71.074,22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8A83" w14:textId="4BF3186F" w:rsidR="00412451" w:rsidRPr="003F3CB7" w:rsidRDefault="00235AAE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87,32%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9E8E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21960DA6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929A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4F1CB" w14:textId="36F41ED6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B60A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676F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0A4D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2B47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0CD76C14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5E64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 Rashodi poslovanja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FE7EF" w14:textId="6DB37D95" w:rsidR="00F1662D" w:rsidRPr="00F1662D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1662D">
              <w:rPr>
                <w:b/>
                <w:bCs/>
              </w:rPr>
              <w:t>84.790,62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B23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299.315,08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9B2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79.988,97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29B2" w14:textId="5A247A82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94,34</w:t>
            </w:r>
            <w:r w:rsidR="00F1662D"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552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26,72%</w:t>
            </w:r>
          </w:p>
        </w:tc>
      </w:tr>
      <w:tr w:rsidR="00F1662D" w:rsidRPr="003F3CB7" w14:paraId="61980900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EEBE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31 Rashodi za zaposlene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8C0B1" w14:textId="19E5B265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57.084,58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460E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556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48.047,68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89B0" w14:textId="5EBE0EC5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84,17</w:t>
            </w:r>
            <w:r w:rsidR="00F1662D"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ECC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BF3F669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3C5D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311 Plaće (Bruto)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E8B35" w14:textId="1BF98A83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49.604,35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5EC7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A8C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39.273,55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7B68" w14:textId="324F6F03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79,17</w:t>
            </w:r>
            <w:r w:rsidR="00F1662D"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4FE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2828251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06A5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3111 Plaće za redovan rad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89C05" w14:textId="4F437172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49.604,35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288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E20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39.273,55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5E4F" w14:textId="4026BDFF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79,17</w:t>
            </w:r>
            <w:r w:rsidR="00F1662D"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F90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E88EC29" w14:textId="77777777" w:rsidTr="00235AAE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26EF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312 Ostali rashodi za zaposlene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85992" w14:textId="6964028B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650,00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F91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23B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2.294,00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462C5" w14:textId="74C83456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352,92%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156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9A45842" w14:textId="77777777" w:rsidTr="00235AAE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BA82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3121 Ostali rashodi za zaposlene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7FBDB" w14:textId="3CC2906C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650,00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F4F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BEF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2.294,00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EEBF7" w14:textId="12E4D1CC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352,92%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1B3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0E519837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D429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313 Doprinosi na plaće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A1038" w14:textId="0F2B57BA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6.830,23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20B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F2C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6.480,13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8DC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79,38%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9C9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599F2B7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2868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3132 Doprinosi za obvezno zdravstveno osiguranje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000FC" w14:textId="0CD141E8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6.830,23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B04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102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6.480,13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52E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79,38%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038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E68209D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1174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 Materijalni rashodi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740BF" w14:textId="52DA11C2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27.140,20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9C4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29A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31.533,85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239E" w14:textId="4B05815D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116,19</w:t>
            </w:r>
            <w:r w:rsidR="00F1662D"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3B7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CD72A44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25D1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 Naknade troškova zaposlenima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F834A" w14:textId="12E82D53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7.484,16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88D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B3F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6.419,20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E67D" w14:textId="450C0EE1" w:rsidR="00F1662D" w:rsidRPr="003F3CB7" w:rsidRDefault="00235AAE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85,77</w:t>
            </w:r>
            <w:r w:rsidR="00F1662D"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1D4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A0562C2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62E0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3211 Službena putovanja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6DBB5" w14:textId="701F8791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1.314,06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684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18A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2.334,80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2BD5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177,68%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9F2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58B3B1BA" w14:textId="77777777" w:rsidTr="00124A60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650D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3212 Naknade za prijevoz, za rad na terenu i odvojeni život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35C85" w14:textId="04A0AB48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E0922">
              <w:t>2.873,60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280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092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1.816,40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05F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55,39%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BF8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798928C0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06F0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3213 Stručno usavršavanje zaposlenika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4DAE9" w14:textId="31ECA96E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296,50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FF8E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A08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168,00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7937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56,66%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1DD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3B85A843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4CAE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3214 Ostale naknade troškova zaposlenima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37DA9" w14:textId="5F2CB8ED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3.000,00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9D0E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E1B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2.100,00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720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8D3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1745E5E6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E30A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 Rashodi za materijal i energiju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6C22A" w14:textId="51BF3F60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5.529,47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7C5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8FC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5.765,93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FF3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104,28%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810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9A9911F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568F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3221 Uredski materijal i ostali materijalni rashodi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29A05" w14:textId="30EF3991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2.717,48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8537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48D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2.287,36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A93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84,17%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447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25100FA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310D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3222 Materijal i sirovine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36A95" w14:textId="64803488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231,67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AC1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157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438,95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4C4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189,47%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20E7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14EA5B2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6676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3223 Energija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AAF6E" w14:textId="256C42D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2.580,32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04B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01E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2.579,51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F80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99,97%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CB3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A498A58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82E5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3224 Materijal i dijelovi za tekuće i investicijsko održavanje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54DE1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7D8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036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325,11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725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567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41F31BA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2DC3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3225 Sitni inventar i autogume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13282" w14:textId="63475E76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869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0AEB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135,00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B397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4FA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1F23E46C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7CAA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 Rashodi za usluge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28CA2" w14:textId="454CE821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11.406,23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D48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294B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15.236,16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EB7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133,58%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866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74F293C4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CB04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3231 Usluge telefona, interneta, pošte i prijevoza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F32BE" w14:textId="32721268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1.721,78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782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E41B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1.595,07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B05B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92,64%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770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32747FC8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B2B4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 Usluge tekućeg i investicijskog  održavanja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35777" w14:textId="5D38E025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1.074,52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534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F64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779,50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DF8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72,54%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46E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75178FF9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E529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3233 Usluge promidžbe i informiranja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23701" w14:textId="69FBC66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1.500,00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E46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F2E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2.353,75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6DF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156,92%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85F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0A3553A4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4097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3234 Komunalne usluge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9A184" w14:textId="7AF74AE3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163,76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3BC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918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192,00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6CB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117,24%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7FD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7899077C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5E78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3235 Zakupnine i najamnine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2FBA8" w14:textId="7C00CEC3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300,00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429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27B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CD6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133,33%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C36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89C2369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068D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3236 Zdravstvene i veterinarske usluge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51549" w14:textId="734F9E00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3EA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674E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193,58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D37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0B3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71255CA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323D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3237 Intelektualne i osobne usluge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EFF63" w14:textId="4609090C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3.393,30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5FC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C42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6.014,53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35B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177,25%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FCB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C07D3A5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FC7B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3238 Računalne usluge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FA2D9" w14:textId="63ACF516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2.047,44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201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1A9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2.166,50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674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105,82%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02A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39546C67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5622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3239 Ostale usluge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80D21" w14:textId="7D434420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1.205,43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55F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128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1.541,23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4DF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127,86%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A17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1854EF4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8B06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 Ostali nespomenuti rashodi poslovanja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55CB2" w14:textId="1899787D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2.720,34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C15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656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4.112,56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D8E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151,18%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3B1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7F5802DD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BFCE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3292 Premije osiguranja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52185" w14:textId="52B0066F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1.732,15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C36E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442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2.750,76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D5DC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158,81%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20B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3C94D61C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D82F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3293 Reprezentacija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C85AD" w14:textId="45F3C4EA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431,90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0867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26F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1.022,79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B45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236,81%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48A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3BA8324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D207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3294 Članarine i norme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438ED" w14:textId="33D610C3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237,25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A28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0B5B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37,25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74A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15,70%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24C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0B496CA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D34B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3295 Pristojbe i naknade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7CE92" w14:textId="364DD4D1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127,44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873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0A1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127,44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0EA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6DD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8755BFD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9A86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 Ostali nespomenuti rashodi poslovanja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9EA08" w14:textId="62EA36CE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191,60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2FB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4E2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174,32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23B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90,98%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968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02CF58D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DEA9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 Financijski rashodi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8ECDB" w14:textId="4E4577B8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565,84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8A3E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2997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407,44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611E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72,01%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9EE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315FEBA0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1DEE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343 Ostali financijski rashodi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A0908" w14:textId="5A0EA37C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565,84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3C0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4391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407,44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CA8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72,01%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318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3E7842F3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1BF6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3431 Bankarske usluge i usluge platnog prometa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0871B" w14:textId="7EA2BD7C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0239D">
              <w:t>501,14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EF6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042D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406,99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051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81,21%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4B6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12451" w:rsidRPr="003F3CB7" w14:paraId="273BE6F3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3547" w14:textId="77777777" w:rsidR="00412451" w:rsidRPr="003F3CB7" w:rsidRDefault="00412451" w:rsidP="0041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3434 Ostali nespomenuti financijski rashodi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1A5D4" w14:textId="426183D0" w:rsidR="00412451" w:rsidRPr="003F3CB7" w:rsidRDefault="00F1662D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166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64,70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A95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EA43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0,45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D1A5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0,70%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A7D1" w14:textId="77777777" w:rsidR="00412451" w:rsidRPr="003F3CB7" w:rsidRDefault="00412451" w:rsidP="0041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45EEEB1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D2F1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 Rashodi za nabavu nefinancijske imovine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43925" w14:textId="012E7D31" w:rsidR="00F1662D" w:rsidRPr="00F1662D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1662D">
              <w:rPr>
                <w:b/>
                <w:bCs/>
              </w:rPr>
              <w:t>20.135,75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393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101.371,23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386A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19.918,00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2C3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98,92%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62E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19,65%</w:t>
            </w:r>
          </w:p>
        </w:tc>
      </w:tr>
      <w:tr w:rsidR="00F1662D" w:rsidRPr="003F3CB7" w14:paraId="668F604E" w14:textId="77777777" w:rsidTr="004B2579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CDAC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 Rashodi za nabavu proizvedene dugotrajne imovine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A235E" w14:textId="6F85692F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535BF">
              <w:t>20.135,75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858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236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19.918,00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8D6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98,92%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1BE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9683019" w14:textId="77777777" w:rsidTr="00D439DE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860D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 Postrojenja i oprema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961EA" w14:textId="6C212C9B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535BF">
              <w:t>2.299,05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028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01E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0DB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85D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6F9B70B6" w14:textId="77777777" w:rsidTr="0022064F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0D7D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4221 Uredska oprema i namještaj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46F84" w14:textId="2F3DE8B1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12E8">
              <w:t>2.025,05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058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E494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DCE0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78C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2C886E6D" w14:textId="77777777" w:rsidTr="0022064F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F113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4223 Oprema za održavanje i zaštitu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04296" w14:textId="7514A06B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B12E8">
              <w:t>274,00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68C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96E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D203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C2D6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47799C72" w14:textId="77777777" w:rsidTr="0022064F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078B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424 Knjige, umjetnička djela i ostale izložbene vrijednosti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B1EF7" w14:textId="673EB72B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D0EEF">
              <w:t>17.836,70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976F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75E2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19.918,00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42F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111,67%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75E5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1662D" w:rsidRPr="003F3CB7" w14:paraId="3B035850" w14:textId="77777777" w:rsidTr="00005D52">
        <w:trPr>
          <w:trHeight w:val="248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A6FB" w14:textId="77777777" w:rsidR="00F1662D" w:rsidRPr="003F3CB7" w:rsidRDefault="00F1662D" w:rsidP="00F16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4241 Knjige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9BA02" w14:textId="6C05E075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D0EEF">
              <w:t>17.836,70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BBDC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DEA8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19.918,00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B6E9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111,67%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E75B" w14:textId="77777777" w:rsidR="00F1662D" w:rsidRPr="003F3CB7" w:rsidRDefault="00F1662D" w:rsidP="00F16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488D9F6D" w14:textId="62C280D5" w:rsidR="00F115E1" w:rsidRPr="003F3CB7" w:rsidRDefault="00F115E1" w:rsidP="003325F6">
      <w:pPr>
        <w:rPr>
          <w:rFonts w:ascii="Times New Roman" w:hAnsi="Times New Roman" w:cs="Times New Roman"/>
          <w:sz w:val="24"/>
          <w:szCs w:val="24"/>
        </w:rPr>
      </w:pPr>
    </w:p>
    <w:p w14:paraId="4C7899F3" w14:textId="3B571A1C" w:rsidR="00E415C8" w:rsidRPr="003F3CB7" w:rsidRDefault="00CA689B" w:rsidP="00E415C8">
      <w:pPr>
        <w:pStyle w:val="Naslov3"/>
        <w:numPr>
          <w:ilvl w:val="1"/>
          <w:numId w:val="2"/>
        </w:numPr>
        <w:rPr>
          <w:rFonts w:ascii="Times New Roman" w:hAnsi="Times New Roman" w:cs="Times New Roman"/>
          <w:color w:val="auto"/>
          <w:sz w:val="24"/>
        </w:rPr>
      </w:pPr>
      <w:r w:rsidRPr="003F3CB7">
        <w:rPr>
          <w:rFonts w:ascii="Times New Roman" w:hAnsi="Times New Roman" w:cs="Times New Roman"/>
          <w:color w:val="auto"/>
          <w:sz w:val="24"/>
        </w:rPr>
        <w:t xml:space="preserve">Prihodi i rashodi prema izvorima financiranja </w:t>
      </w:r>
      <w:r w:rsidR="0052277B" w:rsidRPr="003F3CB7">
        <w:rPr>
          <w:rFonts w:ascii="Times New Roman" w:hAnsi="Times New Roman" w:cs="Times New Roman"/>
          <w:color w:val="auto"/>
          <w:sz w:val="24"/>
        </w:rPr>
        <w:t xml:space="preserve">Gradske knjižnice </w:t>
      </w:r>
      <w:r w:rsidR="000F0D67" w:rsidRPr="003F3CB7">
        <w:rPr>
          <w:rFonts w:ascii="Times New Roman" w:hAnsi="Times New Roman" w:cs="Times New Roman"/>
          <w:color w:val="auto"/>
          <w:sz w:val="24"/>
        </w:rPr>
        <w:t xml:space="preserve">Novi Marof </w:t>
      </w:r>
    </w:p>
    <w:tbl>
      <w:tblPr>
        <w:tblStyle w:val="Obinatablica1"/>
        <w:tblW w:w="15796" w:type="dxa"/>
        <w:jc w:val="center"/>
        <w:tblLook w:val="04A0" w:firstRow="1" w:lastRow="0" w:firstColumn="1" w:lastColumn="0" w:noHBand="0" w:noVBand="1"/>
      </w:tblPr>
      <w:tblGrid>
        <w:gridCol w:w="8651"/>
        <w:gridCol w:w="1429"/>
        <w:gridCol w:w="1429"/>
        <w:gridCol w:w="1429"/>
        <w:gridCol w:w="1429"/>
        <w:gridCol w:w="1429"/>
      </w:tblGrid>
      <w:tr w:rsidR="00520E97" w:rsidRPr="003F3CB7" w14:paraId="00CC3591" w14:textId="77777777" w:rsidTr="00520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42500755" w14:textId="77777777" w:rsidR="00520E97" w:rsidRPr="003F3CB7" w:rsidRDefault="00520E97" w:rsidP="00520E9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Račun / opis</w:t>
            </w:r>
          </w:p>
        </w:tc>
        <w:tc>
          <w:tcPr>
            <w:tcW w:w="1429" w:type="dxa"/>
            <w:noWrap/>
            <w:hideMark/>
          </w:tcPr>
          <w:p w14:paraId="133613EF" w14:textId="77777777" w:rsidR="00520E97" w:rsidRPr="003F3CB7" w:rsidRDefault="00520E97" w:rsidP="00520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Izvršenje 2025.</w:t>
            </w:r>
          </w:p>
        </w:tc>
        <w:tc>
          <w:tcPr>
            <w:tcW w:w="1429" w:type="dxa"/>
            <w:noWrap/>
            <w:hideMark/>
          </w:tcPr>
          <w:p w14:paraId="1CA77950" w14:textId="77777777" w:rsidR="00520E97" w:rsidRPr="003F3CB7" w:rsidRDefault="00520E97" w:rsidP="00520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Izvorni plan 2026.</w:t>
            </w:r>
          </w:p>
        </w:tc>
        <w:tc>
          <w:tcPr>
            <w:tcW w:w="1429" w:type="dxa"/>
            <w:noWrap/>
            <w:hideMark/>
          </w:tcPr>
          <w:p w14:paraId="5FE5C275" w14:textId="77777777" w:rsidR="00520E97" w:rsidRPr="003F3CB7" w:rsidRDefault="00520E97" w:rsidP="00520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Izvršenje 2026.</w:t>
            </w:r>
          </w:p>
        </w:tc>
        <w:tc>
          <w:tcPr>
            <w:tcW w:w="1429" w:type="dxa"/>
            <w:noWrap/>
            <w:hideMark/>
          </w:tcPr>
          <w:p w14:paraId="0C61FEE3" w14:textId="77777777" w:rsidR="00520E97" w:rsidRPr="003F3CB7" w:rsidRDefault="00520E97" w:rsidP="00520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Indeks  3/1</w:t>
            </w:r>
          </w:p>
        </w:tc>
        <w:tc>
          <w:tcPr>
            <w:tcW w:w="1429" w:type="dxa"/>
            <w:noWrap/>
            <w:hideMark/>
          </w:tcPr>
          <w:p w14:paraId="267C1206" w14:textId="77777777" w:rsidR="00520E97" w:rsidRPr="003F3CB7" w:rsidRDefault="00520E97" w:rsidP="00520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Indeks  3/2</w:t>
            </w:r>
          </w:p>
        </w:tc>
      </w:tr>
      <w:tr w:rsidR="00520E97" w:rsidRPr="003F3CB7" w14:paraId="71348261" w14:textId="77777777" w:rsidTr="00520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352FB6CC" w14:textId="77777777" w:rsidR="00520E97" w:rsidRPr="003F3CB7" w:rsidRDefault="00520E97" w:rsidP="00520E9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PRIHODI I RASHODI PREMA IZVORIMA FINANCIRANJA</w:t>
            </w:r>
          </w:p>
        </w:tc>
        <w:tc>
          <w:tcPr>
            <w:tcW w:w="1429" w:type="dxa"/>
            <w:noWrap/>
            <w:hideMark/>
          </w:tcPr>
          <w:p w14:paraId="02846FA7" w14:textId="77777777" w:rsidR="00520E97" w:rsidRPr="003F3CB7" w:rsidRDefault="00520E97" w:rsidP="00520E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429" w:type="dxa"/>
            <w:noWrap/>
            <w:hideMark/>
          </w:tcPr>
          <w:p w14:paraId="2DBC19D8" w14:textId="77777777" w:rsidR="00520E97" w:rsidRPr="003F3CB7" w:rsidRDefault="00520E97" w:rsidP="00520E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429" w:type="dxa"/>
            <w:noWrap/>
            <w:hideMark/>
          </w:tcPr>
          <w:p w14:paraId="24385032" w14:textId="77777777" w:rsidR="00520E97" w:rsidRPr="003F3CB7" w:rsidRDefault="00520E97" w:rsidP="00520E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429" w:type="dxa"/>
            <w:noWrap/>
            <w:hideMark/>
          </w:tcPr>
          <w:p w14:paraId="1F696366" w14:textId="77777777" w:rsidR="00520E97" w:rsidRPr="003F3CB7" w:rsidRDefault="00520E97" w:rsidP="00520E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29" w:type="dxa"/>
            <w:noWrap/>
            <w:hideMark/>
          </w:tcPr>
          <w:p w14:paraId="2916F7FE" w14:textId="77777777" w:rsidR="00520E97" w:rsidRPr="003F3CB7" w:rsidRDefault="00520E97" w:rsidP="00520E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D07923" w:rsidRPr="003F3CB7" w14:paraId="5B6D7A49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067AC727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 xml:space="preserve"> SVEUKUPNI PRIHODI</w:t>
            </w:r>
          </w:p>
        </w:tc>
        <w:tc>
          <w:tcPr>
            <w:tcW w:w="1429" w:type="dxa"/>
            <w:noWrap/>
          </w:tcPr>
          <w:p w14:paraId="2F36E16F" w14:textId="7057C08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122.909,10</w:t>
            </w:r>
          </w:p>
        </w:tc>
        <w:tc>
          <w:tcPr>
            <w:tcW w:w="1429" w:type="dxa"/>
            <w:noWrap/>
            <w:hideMark/>
          </w:tcPr>
          <w:p w14:paraId="677336FD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429" w:type="dxa"/>
            <w:noWrap/>
            <w:hideMark/>
          </w:tcPr>
          <w:p w14:paraId="4A1175AE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120.135,87</w:t>
            </w:r>
          </w:p>
        </w:tc>
        <w:tc>
          <w:tcPr>
            <w:tcW w:w="1429" w:type="dxa"/>
            <w:noWrap/>
            <w:hideMark/>
          </w:tcPr>
          <w:p w14:paraId="1ADC7206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97,74%</w:t>
            </w:r>
          </w:p>
        </w:tc>
        <w:tc>
          <w:tcPr>
            <w:tcW w:w="1429" w:type="dxa"/>
            <w:noWrap/>
            <w:hideMark/>
          </w:tcPr>
          <w:p w14:paraId="160F138B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29,98%</w:t>
            </w:r>
          </w:p>
        </w:tc>
      </w:tr>
      <w:tr w:rsidR="00D07923" w:rsidRPr="003F3CB7" w14:paraId="42E81E38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11F9249B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1. OPĆI PRIHODI I PRIMICI</w:t>
            </w:r>
          </w:p>
        </w:tc>
        <w:tc>
          <w:tcPr>
            <w:tcW w:w="1429" w:type="dxa"/>
            <w:noWrap/>
          </w:tcPr>
          <w:p w14:paraId="1DFDF8DF" w14:textId="7181F493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81.391,50</w:t>
            </w:r>
          </w:p>
        </w:tc>
        <w:tc>
          <w:tcPr>
            <w:tcW w:w="1429" w:type="dxa"/>
            <w:noWrap/>
            <w:hideMark/>
          </w:tcPr>
          <w:p w14:paraId="33413D15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304.881,42</w:t>
            </w:r>
          </w:p>
        </w:tc>
        <w:tc>
          <w:tcPr>
            <w:tcW w:w="1429" w:type="dxa"/>
            <w:noWrap/>
            <w:hideMark/>
          </w:tcPr>
          <w:p w14:paraId="68D11FB3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71.074,22</w:t>
            </w:r>
          </w:p>
        </w:tc>
        <w:tc>
          <w:tcPr>
            <w:tcW w:w="1429" w:type="dxa"/>
            <w:noWrap/>
            <w:hideMark/>
          </w:tcPr>
          <w:p w14:paraId="39BA0466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87,32%</w:t>
            </w:r>
          </w:p>
        </w:tc>
        <w:tc>
          <w:tcPr>
            <w:tcW w:w="1429" w:type="dxa"/>
            <w:noWrap/>
            <w:hideMark/>
          </w:tcPr>
          <w:p w14:paraId="304785E3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23,31%</w:t>
            </w:r>
          </w:p>
        </w:tc>
      </w:tr>
      <w:tr w:rsidR="00D07923" w:rsidRPr="003F3CB7" w14:paraId="489F1E56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5DDC327E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1.1. OPĆI PRIHODI I PRIMICI</w:t>
            </w:r>
          </w:p>
        </w:tc>
        <w:tc>
          <w:tcPr>
            <w:tcW w:w="1429" w:type="dxa"/>
            <w:noWrap/>
          </w:tcPr>
          <w:p w14:paraId="6389F80B" w14:textId="21909D38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81.391,50</w:t>
            </w:r>
          </w:p>
        </w:tc>
        <w:tc>
          <w:tcPr>
            <w:tcW w:w="1429" w:type="dxa"/>
            <w:noWrap/>
            <w:hideMark/>
          </w:tcPr>
          <w:p w14:paraId="3EFDA9E5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304.881,42</w:t>
            </w:r>
          </w:p>
        </w:tc>
        <w:tc>
          <w:tcPr>
            <w:tcW w:w="1429" w:type="dxa"/>
            <w:noWrap/>
            <w:hideMark/>
          </w:tcPr>
          <w:p w14:paraId="246B7F40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71.074,22</w:t>
            </w:r>
          </w:p>
        </w:tc>
        <w:tc>
          <w:tcPr>
            <w:tcW w:w="1429" w:type="dxa"/>
            <w:noWrap/>
            <w:hideMark/>
          </w:tcPr>
          <w:p w14:paraId="4AFD718C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87,32%</w:t>
            </w:r>
          </w:p>
        </w:tc>
        <w:tc>
          <w:tcPr>
            <w:tcW w:w="1429" w:type="dxa"/>
            <w:noWrap/>
            <w:hideMark/>
          </w:tcPr>
          <w:p w14:paraId="77F9E3A5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23,31%</w:t>
            </w:r>
          </w:p>
        </w:tc>
      </w:tr>
      <w:tr w:rsidR="00D07923" w:rsidRPr="003F3CB7" w14:paraId="564B14BE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1B5BAA94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3. VLASTITI PRIHODI</w:t>
            </w:r>
          </w:p>
        </w:tc>
        <w:tc>
          <w:tcPr>
            <w:tcW w:w="1429" w:type="dxa"/>
            <w:noWrap/>
          </w:tcPr>
          <w:p w14:paraId="26ABA15F" w14:textId="43EC43E3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3.777,60</w:t>
            </w:r>
          </w:p>
        </w:tc>
        <w:tc>
          <w:tcPr>
            <w:tcW w:w="1429" w:type="dxa"/>
            <w:noWrap/>
            <w:hideMark/>
          </w:tcPr>
          <w:p w14:paraId="215A766E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13.633,66</w:t>
            </w:r>
          </w:p>
        </w:tc>
        <w:tc>
          <w:tcPr>
            <w:tcW w:w="1429" w:type="dxa"/>
            <w:noWrap/>
            <w:hideMark/>
          </w:tcPr>
          <w:p w14:paraId="267E274A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4.571,65</w:t>
            </w:r>
          </w:p>
        </w:tc>
        <w:tc>
          <w:tcPr>
            <w:tcW w:w="1429" w:type="dxa"/>
            <w:noWrap/>
            <w:hideMark/>
          </w:tcPr>
          <w:p w14:paraId="50B606BE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121,02%</w:t>
            </w:r>
          </w:p>
        </w:tc>
        <w:tc>
          <w:tcPr>
            <w:tcW w:w="1429" w:type="dxa"/>
            <w:noWrap/>
            <w:hideMark/>
          </w:tcPr>
          <w:p w14:paraId="722D7E16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33,53%</w:t>
            </w:r>
          </w:p>
        </w:tc>
      </w:tr>
      <w:tr w:rsidR="00D07923" w:rsidRPr="003F3CB7" w14:paraId="26DFD10D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19679584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3.1. VLASTITI PRIHODI</w:t>
            </w:r>
          </w:p>
        </w:tc>
        <w:tc>
          <w:tcPr>
            <w:tcW w:w="1429" w:type="dxa"/>
            <w:noWrap/>
          </w:tcPr>
          <w:p w14:paraId="35DFB049" w14:textId="59F52D6F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3.777,60</w:t>
            </w:r>
          </w:p>
        </w:tc>
        <w:tc>
          <w:tcPr>
            <w:tcW w:w="1429" w:type="dxa"/>
            <w:noWrap/>
            <w:hideMark/>
          </w:tcPr>
          <w:p w14:paraId="617AB75C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13.633,66</w:t>
            </w:r>
          </w:p>
        </w:tc>
        <w:tc>
          <w:tcPr>
            <w:tcW w:w="1429" w:type="dxa"/>
            <w:noWrap/>
            <w:hideMark/>
          </w:tcPr>
          <w:p w14:paraId="3BD93244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4.571,65</w:t>
            </w:r>
          </w:p>
        </w:tc>
        <w:tc>
          <w:tcPr>
            <w:tcW w:w="1429" w:type="dxa"/>
            <w:noWrap/>
            <w:hideMark/>
          </w:tcPr>
          <w:p w14:paraId="166A3F7C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121,02%</w:t>
            </w:r>
          </w:p>
        </w:tc>
        <w:tc>
          <w:tcPr>
            <w:tcW w:w="1429" w:type="dxa"/>
            <w:noWrap/>
            <w:hideMark/>
          </w:tcPr>
          <w:p w14:paraId="0512374A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33,53%</w:t>
            </w:r>
          </w:p>
        </w:tc>
      </w:tr>
      <w:tr w:rsidR="00D07923" w:rsidRPr="003F3CB7" w14:paraId="4660F953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736397EB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5. POMOĆI</w:t>
            </w:r>
          </w:p>
        </w:tc>
        <w:tc>
          <w:tcPr>
            <w:tcW w:w="1429" w:type="dxa"/>
            <w:noWrap/>
          </w:tcPr>
          <w:p w14:paraId="4EC7F50D" w14:textId="2DDCF09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37.740,00</w:t>
            </w:r>
          </w:p>
        </w:tc>
        <w:tc>
          <w:tcPr>
            <w:tcW w:w="1429" w:type="dxa"/>
            <w:noWrap/>
            <w:hideMark/>
          </w:tcPr>
          <w:p w14:paraId="6810D61A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82.171,23</w:t>
            </w:r>
          </w:p>
        </w:tc>
        <w:tc>
          <w:tcPr>
            <w:tcW w:w="1429" w:type="dxa"/>
            <w:noWrap/>
            <w:hideMark/>
          </w:tcPr>
          <w:p w14:paraId="68F2903D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44.490,00</w:t>
            </w:r>
          </w:p>
        </w:tc>
        <w:tc>
          <w:tcPr>
            <w:tcW w:w="1429" w:type="dxa"/>
            <w:noWrap/>
            <w:hideMark/>
          </w:tcPr>
          <w:p w14:paraId="3C946A79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117,89%</w:t>
            </w:r>
          </w:p>
        </w:tc>
        <w:tc>
          <w:tcPr>
            <w:tcW w:w="1429" w:type="dxa"/>
            <w:noWrap/>
            <w:hideMark/>
          </w:tcPr>
          <w:p w14:paraId="24C57688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54,14%</w:t>
            </w:r>
          </w:p>
        </w:tc>
      </w:tr>
      <w:tr w:rsidR="00D07923" w:rsidRPr="003F3CB7" w14:paraId="651BEF55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1149CEA8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5.1. TEKUĆE POMOĆI</w:t>
            </w:r>
          </w:p>
        </w:tc>
        <w:tc>
          <w:tcPr>
            <w:tcW w:w="1429" w:type="dxa"/>
            <w:noWrap/>
          </w:tcPr>
          <w:p w14:paraId="5789ACEA" w14:textId="10068E9A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37.740,00</w:t>
            </w:r>
          </w:p>
        </w:tc>
        <w:tc>
          <w:tcPr>
            <w:tcW w:w="1429" w:type="dxa"/>
            <w:noWrap/>
            <w:hideMark/>
          </w:tcPr>
          <w:p w14:paraId="57BB7B73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82.171,23</w:t>
            </w:r>
          </w:p>
        </w:tc>
        <w:tc>
          <w:tcPr>
            <w:tcW w:w="1429" w:type="dxa"/>
            <w:noWrap/>
            <w:hideMark/>
          </w:tcPr>
          <w:p w14:paraId="4E7BE0F0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41.190,00</w:t>
            </w:r>
          </w:p>
        </w:tc>
        <w:tc>
          <w:tcPr>
            <w:tcW w:w="1429" w:type="dxa"/>
            <w:noWrap/>
            <w:hideMark/>
          </w:tcPr>
          <w:p w14:paraId="01714230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109,14%</w:t>
            </w:r>
          </w:p>
        </w:tc>
        <w:tc>
          <w:tcPr>
            <w:tcW w:w="1429" w:type="dxa"/>
            <w:noWrap/>
            <w:hideMark/>
          </w:tcPr>
          <w:p w14:paraId="7104ED99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50,13%</w:t>
            </w:r>
          </w:p>
        </w:tc>
      </w:tr>
      <w:tr w:rsidR="00D07923" w:rsidRPr="003F3CB7" w14:paraId="32679C7D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7BB972B5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5.2. OSTALE POMOĆI</w:t>
            </w:r>
          </w:p>
        </w:tc>
        <w:tc>
          <w:tcPr>
            <w:tcW w:w="1429" w:type="dxa"/>
            <w:noWrap/>
          </w:tcPr>
          <w:p w14:paraId="14727A00" w14:textId="669950D5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noWrap/>
            <w:hideMark/>
          </w:tcPr>
          <w:p w14:paraId="06BF0960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29" w:type="dxa"/>
            <w:noWrap/>
            <w:hideMark/>
          </w:tcPr>
          <w:p w14:paraId="69D76444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3.300,00</w:t>
            </w:r>
          </w:p>
        </w:tc>
        <w:tc>
          <w:tcPr>
            <w:tcW w:w="1429" w:type="dxa"/>
            <w:noWrap/>
            <w:hideMark/>
          </w:tcPr>
          <w:p w14:paraId="072E6DFB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  <w:tc>
          <w:tcPr>
            <w:tcW w:w="1429" w:type="dxa"/>
            <w:noWrap/>
            <w:hideMark/>
          </w:tcPr>
          <w:p w14:paraId="1B3DF188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0,00%</w:t>
            </w:r>
          </w:p>
        </w:tc>
      </w:tr>
      <w:tr w:rsidR="00D07923" w:rsidRPr="003F3CB7" w14:paraId="7E025038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4BEB3616" w14:textId="77777777" w:rsidR="00D07923" w:rsidRPr="003F3CB7" w:rsidRDefault="00D07923" w:rsidP="00D07923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noWrap/>
          </w:tcPr>
          <w:p w14:paraId="1986B932" w14:textId="36475F81" w:rsidR="00D07923" w:rsidRPr="003F3CB7" w:rsidRDefault="00D07923" w:rsidP="00D0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noWrap/>
            <w:hideMark/>
          </w:tcPr>
          <w:p w14:paraId="607B666A" w14:textId="77777777" w:rsidR="00D07923" w:rsidRPr="003F3CB7" w:rsidRDefault="00D07923" w:rsidP="00D0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noWrap/>
            <w:hideMark/>
          </w:tcPr>
          <w:p w14:paraId="7914D3A3" w14:textId="77777777" w:rsidR="00D07923" w:rsidRPr="003F3CB7" w:rsidRDefault="00D07923" w:rsidP="00D0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noWrap/>
            <w:hideMark/>
          </w:tcPr>
          <w:p w14:paraId="2F07F9F8" w14:textId="77777777" w:rsidR="00D07923" w:rsidRPr="003F3CB7" w:rsidRDefault="00D07923" w:rsidP="00D0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noWrap/>
            <w:hideMark/>
          </w:tcPr>
          <w:p w14:paraId="600D6C58" w14:textId="77777777" w:rsidR="00D07923" w:rsidRPr="003F3CB7" w:rsidRDefault="00D07923" w:rsidP="00D0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7923" w:rsidRPr="003F3CB7" w14:paraId="7C19AF58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39CC75E5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 xml:space="preserve"> SVEUKUPNI RASHODI</w:t>
            </w:r>
          </w:p>
        </w:tc>
        <w:tc>
          <w:tcPr>
            <w:tcW w:w="1429" w:type="dxa"/>
            <w:noWrap/>
          </w:tcPr>
          <w:p w14:paraId="73D3AE47" w14:textId="16B6F4A0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104.926,37</w:t>
            </w:r>
          </w:p>
        </w:tc>
        <w:tc>
          <w:tcPr>
            <w:tcW w:w="1429" w:type="dxa"/>
            <w:noWrap/>
            <w:hideMark/>
          </w:tcPr>
          <w:p w14:paraId="1AD1BCB3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429" w:type="dxa"/>
            <w:noWrap/>
            <w:hideMark/>
          </w:tcPr>
          <w:p w14:paraId="7B40EFDF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429" w:type="dxa"/>
            <w:noWrap/>
            <w:hideMark/>
          </w:tcPr>
          <w:p w14:paraId="053F3DD8" w14:textId="028DDF7B" w:rsidR="00D07923" w:rsidRPr="003F3CB7" w:rsidRDefault="003F3CB7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95,22%</w:t>
            </w:r>
          </w:p>
        </w:tc>
        <w:tc>
          <w:tcPr>
            <w:tcW w:w="1429" w:type="dxa"/>
            <w:noWrap/>
            <w:hideMark/>
          </w:tcPr>
          <w:p w14:paraId="66343672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24,93%</w:t>
            </w:r>
          </w:p>
        </w:tc>
      </w:tr>
      <w:tr w:rsidR="003F3CB7" w:rsidRPr="003F3CB7" w14:paraId="1E9E9497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0068AD72" w14:textId="77777777" w:rsidR="003F3CB7" w:rsidRPr="003F3CB7" w:rsidRDefault="003F3CB7" w:rsidP="003F3CB7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1. OPĆI PRIHODI I PRIMICI</w:t>
            </w:r>
          </w:p>
        </w:tc>
        <w:tc>
          <w:tcPr>
            <w:tcW w:w="1429" w:type="dxa"/>
            <w:noWrap/>
          </w:tcPr>
          <w:p w14:paraId="4AD2A63C" w14:textId="03D35294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81.974,57</w:t>
            </w:r>
          </w:p>
        </w:tc>
        <w:tc>
          <w:tcPr>
            <w:tcW w:w="1429" w:type="dxa"/>
            <w:noWrap/>
            <w:hideMark/>
          </w:tcPr>
          <w:p w14:paraId="0E403201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304.881,42</w:t>
            </w:r>
          </w:p>
        </w:tc>
        <w:tc>
          <w:tcPr>
            <w:tcW w:w="1429" w:type="dxa"/>
            <w:noWrap/>
            <w:hideMark/>
          </w:tcPr>
          <w:p w14:paraId="4FCB08EF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72.984,12</w:t>
            </w:r>
          </w:p>
        </w:tc>
        <w:tc>
          <w:tcPr>
            <w:tcW w:w="1429" w:type="dxa"/>
            <w:noWrap/>
            <w:hideMark/>
          </w:tcPr>
          <w:p w14:paraId="3B2297FC" w14:textId="65B32E25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89,03%</w:t>
            </w:r>
          </w:p>
        </w:tc>
        <w:tc>
          <w:tcPr>
            <w:tcW w:w="1429" w:type="dxa"/>
            <w:noWrap/>
            <w:hideMark/>
          </w:tcPr>
          <w:p w14:paraId="392D6C40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23,94%</w:t>
            </w:r>
          </w:p>
        </w:tc>
      </w:tr>
      <w:tr w:rsidR="003F3CB7" w:rsidRPr="003F3CB7" w14:paraId="2DD89770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44B72751" w14:textId="77777777" w:rsidR="003F3CB7" w:rsidRPr="003F3CB7" w:rsidRDefault="003F3CB7" w:rsidP="003F3CB7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1.1. OPĆI PRIHODI I PRIMICI</w:t>
            </w:r>
          </w:p>
        </w:tc>
        <w:tc>
          <w:tcPr>
            <w:tcW w:w="1429" w:type="dxa"/>
            <w:noWrap/>
          </w:tcPr>
          <w:p w14:paraId="416C2CB0" w14:textId="5D13B0EF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81.974,57</w:t>
            </w:r>
          </w:p>
        </w:tc>
        <w:tc>
          <w:tcPr>
            <w:tcW w:w="1429" w:type="dxa"/>
            <w:noWrap/>
            <w:hideMark/>
          </w:tcPr>
          <w:p w14:paraId="6DFB22BE" w14:textId="77777777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304.881,42</w:t>
            </w:r>
          </w:p>
        </w:tc>
        <w:tc>
          <w:tcPr>
            <w:tcW w:w="1429" w:type="dxa"/>
            <w:noWrap/>
            <w:hideMark/>
          </w:tcPr>
          <w:p w14:paraId="5670C5D0" w14:textId="77777777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72.984,12</w:t>
            </w:r>
          </w:p>
        </w:tc>
        <w:tc>
          <w:tcPr>
            <w:tcW w:w="1429" w:type="dxa"/>
            <w:noWrap/>
            <w:hideMark/>
          </w:tcPr>
          <w:p w14:paraId="3F61A0E4" w14:textId="21A2BCBC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89,03%</w:t>
            </w:r>
          </w:p>
        </w:tc>
        <w:tc>
          <w:tcPr>
            <w:tcW w:w="1429" w:type="dxa"/>
            <w:noWrap/>
            <w:hideMark/>
          </w:tcPr>
          <w:p w14:paraId="1F662CFD" w14:textId="77777777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23,94%</w:t>
            </w:r>
          </w:p>
        </w:tc>
      </w:tr>
      <w:tr w:rsidR="00D07923" w:rsidRPr="003F3CB7" w14:paraId="678B5FEE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69367FFF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lastRenderedPageBreak/>
              <w:t>Izvor 3. VLASTITI PRIHODI</w:t>
            </w:r>
          </w:p>
        </w:tc>
        <w:tc>
          <w:tcPr>
            <w:tcW w:w="1429" w:type="dxa"/>
            <w:noWrap/>
          </w:tcPr>
          <w:p w14:paraId="6AD95172" w14:textId="5777B15E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3.610,81</w:t>
            </w:r>
          </w:p>
        </w:tc>
        <w:tc>
          <w:tcPr>
            <w:tcW w:w="1429" w:type="dxa"/>
            <w:noWrap/>
            <w:hideMark/>
          </w:tcPr>
          <w:p w14:paraId="2E166D43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13.633,66</w:t>
            </w:r>
          </w:p>
        </w:tc>
        <w:tc>
          <w:tcPr>
            <w:tcW w:w="1429" w:type="dxa"/>
            <w:noWrap/>
            <w:hideMark/>
          </w:tcPr>
          <w:p w14:paraId="2D6A7E14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2.777,21</w:t>
            </w:r>
          </w:p>
        </w:tc>
        <w:tc>
          <w:tcPr>
            <w:tcW w:w="1429" w:type="dxa"/>
            <w:noWrap/>
            <w:hideMark/>
          </w:tcPr>
          <w:p w14:paraId="69739DD4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76,91%</w:t>
            </w:r>
          </w:p>
        </w:tc>
        <w:tc>
          <w:tcPr>
            <w:tcW w:w="1429" w:type="dxa"/>
            <w:noWrap/>
            <w:hideMark/>
          </w:tcPr>
          <w:p w14:paraId="137AC2AF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20,37%</w:t>
            </w:r>
          </w:p>
        </w:tc>
      </w:tr>
      <w:tr w:rsidR="00D07923" w:rsidRPr="003F3CB7" w14:paraId="1DDB78C8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68EC1BAE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3.1. VLASTITI PRIHODI</w:t>
            </w:r>
          </w:p>
        </w:tc>
        <w:tc>
          <w:tcPr>
            <w:tcW w:w="1429" w:type="dxa"/>
            <w:noWrap/>
          </w:tcPr>
          <w:p w14:paraId="44EEC378" w14:textId="25DC363F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3.610,81</w:t>
            </w:r>
          </w:p>
        </w:tc>
        <w:tc>
          <w:tcPr>
            <w:tcW w:w="1429" w:type="dxa"/>
            <w:noWrap/>
            <w:hideMark/>
          </w:tcPr>
          <w:p w14:paraId="16CDA398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13.633,66</w:t>
            </w:r>
          </w:p>
        </w:tc>
        <w:tc>
          <w:tcPr>
            <w:tcW w:w="1429" w:type="dxa"/>
            <w:noWrap/>
            <w:hideMark/>
          </w:tcPr>
          <w:p w14:paraId="6A09BF41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2.777,21</w:t>
            </w:r>
          </w:p>
        </w:tc>
        <w:tc>
          <w:tcPr>
            <w:tcW w:w="1429" w:type="dxa"/>
            <w:noWrap/>
            <w:hideMark/>
          </w:tcPr>
          <w:p w14:paraId="12FB13EE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76,91%</w:t>
            </w:r>
          </w:p>
        </w:tc>
        <w:tc>
          <w:tcPr>
            <w:tcW w:w="1429" w:type="dxa"/>
            <w:noWrap/>
            <w:hideMark/>
          </w:tcPr>
          <w:p w14:paraId="453859D7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20,37%</w:t>
            </w:r>
          </w:p>
        </w:tc>
      </w:tr>
      <w:tr w:rsidR="00D07923" w:rsidRPr="003F3CB7" w14:paraId="054710F6" w14:textId="77777777" w:rsidTr="00D07923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07B544CF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5. POMOĆI</w:t>
            </w:r>
          </w:p>
        </w:tc>
        <w:tc>
          <w:tcPr>
            <w:tcW w:w="1429" w:type="dxa"/>
            <w:noWrap/>
          </w:tcPr>
          <w:p w14:paraId="501D7CDC" w14:textId="0C19D33A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19.340,99</w:t>
            </w:r>
          </w:p>
        </w:tc>
        <w:tc>
          <w:tcPr>
            <w:tcW w:w="1429" w:type="dxa"/>
            <w:noWrap/>
            <w:hideMark/>
          </w:tcPr>
          <w:p w14:paraId="164BDE97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82.171,23</w:t>
            </w:r>
          </w:p>
        </w:tc>
        <w:tc>
          <w:tcPr>
            <w:tcW w:w="1429" w:type="dxa"/>
            <w:noWrap/>
            <w:hideMark/>
          </w:tcPr>
          <w:p w14:paraId="77A6F216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24.145,64</w:t>
            </w:r>
          </w:p>
        </w:tc>
        <w:tc>
          <w:tcPr>
            <w:tcW w:w="1429" w:type="dxa"/>
            <w:noWrap/>
            <w:hideMark/>
          </w:tcPr>
          <w:p w14:paraId="5AA22EC6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124,84%</w:t>
            </w:r>
          </w:p>
        </w:tc>
        <w:tc>
          <w:tcPr>
            <w:tcW w:w="1429" w:type="dxa"/>
            <w:noWrap/>
            <w:hideMark/>
          </w:tcPr>
          <w:p w14:paraId="1AE95AA4" w14:textId="77777777" w:rsidR="00D07923" w:rsidRPr="003F3CB7" w:rsidRDefault="00D07923" w:rsidP="00D079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29,38%</w:t>
            </w:r>
          </w:p>
        </w:tc>
      </w:tr>
      <w:tr w:rsidR="00D07923" w:rsidRPr="003F3CB7" w14:paraId="59B33BF4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1" w:type="dxa"/>
            <w:noWrap/>
            <w:hideMark/>
          </w:tcPr>
          <w:p w14:paraId="12625682" w14:textId="77777777" w:rsidR="00D07923" w:rsidRPr="003F3CB7" w:rsidRDefault="00D07923" w:rsidP="00D0792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 5.1. TEKUĆE POMOĆI</w:t>
            </w:r>
          </w:p>
        </w:tc>
        <w:tc>
          <w:tcPr>
            <w:tcW w:w="1429" w:type="dxa"/>
            <w:noWrap/>
          </w:tcPr>
          <w:p w14:paraId="619D61FC" w14:textId="55C8FE5C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19.340,99</w:t>
            </w:r>
          </w:p>
        </w:tc>
        <w:tc>
          <w:tcPr>
            <w:tcW w:w="1429" w:type="dxa"/>
            <w:noWrap/>
          </w:tcPr>
          <w:p w14:paraId="6DC4F98E" w14:textId="5CC17528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noWrap/>
            <w:hideMark/>
          </w:tcPr>
          <w:p w14:paraId="38A6A3D7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24.145,64</w:t>
            </w:r>
          </w:p>
        </w:tc>
        <w:tc>
          <w:tcPr>
            <w:tcW w:w="1429" w:type="dxa"/>
            <w:noWrap/>
            <w:hideMark/>
          </w:tcPr>
          <w:p w14:paraId="6BE82E45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124,84%</w:t>
            </w:r>
          </w:p>
        </w:tc>
        <w:tc>
          <w:tcPr>
            <w:tcW w:w="1429" w:type="dxa"/>
            <w:noWrap/>
            <w:hideMark/>
          </w:tcPr>
          <w:p w14:paraId="4543EBA0" w14:textId="77777777" w:rsidR="00D07923" w:rsidRPr="003F3CB7" w:rsidRDefault="00D07923" w:rsidP="00D079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29,38%</w:t>
            </w:r>
          </w:p>
        </w:tc>
      </w:tr>
    </w:tbl>
    <w:p w14:paraId="67BC082E" w14:textId="77777777" w:rsidR="00EB63A1" w:rsidRPr="003F3CB7" w:rsidRDefault="00EB63A1" w:rsidP="00200AE3">
      <w:pPr>
        <w:rPr>
          <w:rFonts w:ascii="Times New Roman" w:hAnsi="Times New Roman" w:cs="Times New Roman"/>
          <w:sz w:val="24"/>
          <w:szCs w:val="24"/>
        </w:rPr>
      </w:pPr>
    </w:p>
    <w:p w14:paraId="1C7C5BDA" w14:textId="77777777" w:rsidR="00EB63A1" w:rsidRPr="003F3CB7" w:rsidRDefault="00EB63A1" w:rsidP="00200AE3">
      <w:pPr>
        <w:rPr>
          <w:rFonts w:ascii="Times New Roman" w:hAnsi="Times New Roman" w:cs="Times New Roman"/>
          <w:sz w:val="24"/>
          <w:szCs w:val="24"/>
        </w:rPr>
      </w:pPr>
    </w:p>
    <w:p w14:paraId="693E8EEF" w14:textId="4F615AC7" w:rsidR="0069747E" w:rsidRPr="003F3CB7" w:rsidRDefault="00E415C8" w:rsidP="0069747E">
      <w:pPr>
        <w:pStyle w:val="Naslov3"/>
        <w:numPr>
          <w:ilvl w:val="1"/>
          <w:numId w:val="2"/>
        </w:numPr>
        <w:rPr>
          <w:rFonts w:ascii="Times New Roman" w:hAnsi="Times New Roman" w:cs="Times New Roman"/>
          <w:color w:val="auto"/>
          <w:sz w:val="24"/>
        </w:rPr>
      </w:pPr>
      <w:r w:rsidRPr="003F3CB7">
        <w:rPr>
          <w:rFonts w:ascii="Times New Roman" w:hAnsi="Times New Roman" w:cs="Times New Roman"/>
          <w:color w:val="auto"/>
          <w:sz w:val="24"/>
        </w:rPr>
        <w:t xml:space="preserve">Rashodi prema funkcijskoj klasifikaciji </w:t>
      </w:r>
      <w:r w:rsidR="0052277B" w:rsidRPr="003F3CB7">
        <w:rPr>
          <w:rFonts w:ascii="Times New Roman" w:hAnsi="Times New Roman" w:cs="Times New Roman"/>
          <w:color w:val="auto"/>
          <w:sz w:val="24"/>
        </w:rPr>
        <w:t xml:space="preserve">Gradske knjižnice Novi Marof </w:t>
      </w:r>
    </w:p>
    <w:tbl>
      <w:tblPr>
        <w:tblStyle w:val="Obinatablica1"/>
        <w:tblW w:w="15460" w:type="dxa"/>
        <w:jc w:val="center"/>
        <w:tblLook w:val="04A0" w:firstRow="1" w:lastRow="0" w:firstColumn="1" w:lastColumn="0" w:noHBand="0" w:noVBand="1"/>
      </w:tblPr>
      <w:tblGrid>
        <w:gridCol w:w="5860"/>
        <w:gridCol w:w="1920"/>
        <w:gridCol w:w="1920"/>
        <w:gridCol w:w="1920"/>
        <w:gridCol w:w="1920"/>
        <w:gridCol w:w="1920"/>
      </w:tblGrid>
      <w:tr w:rsidR="00EB63A1" w:rsidRPr="003F3CB7" w14:paraId="6367CE06" w14:textId="77777777" w:rsidTr="00EB6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0" w:type="dxa"/>
            <w:noWrap/>
            <w:hideMark/>
          </w:tcPr>
          <w:p w14:paraId="2BFD2D82" w14:textId="77777777" w:rsidR="00EB63A1" w:rsidRPr="003F3CB7" w:rsidRDefault="00EB63A1" w:rsidP="00EB63A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Račun/Opis</w:t>
            </w:r>
          </w:p>
        </w:tc>
        <w:tc>
          <w:tcPr>
            <w:tcW w:w="1920" w:type="dxa"/>
            <w:noWrap/>
            <w:hideMark/>
          </w:tcPr>
          <w:p w14:paraId="2AC7ADD8" w14:textId="77777777" w:rsidR="00EB63A1" w:rsidRPr="003F3CB7" w:rsidRDefault="00EB63A1" w:rsidP="00EB63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Izvršenje 2025</w:t>
            </w:r>
          </w:p>
        </w:tc>
        <w:tc>
          <w:tcPr>
            <w:tcW w:w="1920" w:type="dxa"/>
            <w:noWrap/>
            <w:hideMark/>
          </w:tcPr>
          <w:p w14:paraId="4964F43C" w14:textId="77777777" w:rsidR="00EB63A1" w:rsidRPr="003F3CB7" w:rsidRDefault="00EB63A1" w:rsidP="00EB63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Izvorni plan 2026</w:t>
            </w:r>
          </w:p>
        </w:tc>
        <w:tc>
          <w:tcPr>
            <w:tcW w:w="1920" w:type="dxa"/>
            <w:noWrap/>
            <w:hideMark/>
          </w:tcPr>
          <w:p w14:paraId="40FA878D" w14:textId="77777777" w:rsidR="00EB63A1" w:rsidRPr="003F3CB7" w:rsidRDefault="00EB63A1" w:rsidP="00EB63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Izvršenje 2026</w:t>
            </w:r>
          </w:p>
        </w:tc>
        <w:tc>
          <w:tcPr>
            <w:tcW w:w="1920" w:type="dxa"/>
            <w:noWrap/>
            <w:hideMark/>
          </w:tcPr>
          <w:p w14:paraId="662EF952" w14:textId="77777777" w:rsidR="00EB63A1" w:rsidRPr="003F3CB7" w:rsidRDefault="00EB63A1" w:rsidP="00EB63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Indeks 3/1</w:t>
            </w:r>
          </w:p>
        </w:tc>
        <w:tc>
          <w:tcPr>
            <w:tcW w:w="1920" w:type="dxa"/>
            <w:noWrap/>
            <w:hideMark/>
          </w:tcPr>
          <w:p w14:paraId="331FBB79" w14:textId="77777777" w:rsidR="00EB63A1" w:rsidRPr="003F3CB7" w:rsidRDefault="00EB63A1" w:rsidP="00EB63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Indeks 3/2</w:t>
            </w:r>
          </w:p>
        </w:tc>
      </w:tr>
      <w:tr w:rsidR="00EB63A1" w:rsidRPr="003F3CB7" w14:paraId="0D6801BF" w14:textId="77777777" w:rsidTr="00E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0" w:type="dxa"/>
            <w:noWrap/>
            <w:hideMark/>
          </w:tcPr>
          <w:p w14:paraId="20579772" w14:textId="77777777" w:rsidR="00EB63A1" w:rsidRPr="003F3CB7" w:rsidRDefault="00EB63A1" w:rsidP="00EB63A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0" w:type="dxa"/>
            <w:noWrap/>
            <w:hideMark/>
          </w:tcPr>
          <w:p w14:paraId="5B59AD08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920" w:type="dxa"/>
            <w:noWrap/>
            <w:hideMark/>
          </w:tcPr>
          <w:p w14:paraId="1A4FE3BA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920" w:type="dxa"/>
            <w:noWrap/>
            <w:hideMark/>
          </w:tcPr>
          <w:p w14:paraId="05E0058E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920" w:type="dxa"/>
            <w:noWrap/>
            <w:hideMark/>
          </w:tcPr>
          <w:p w14:paraId="7E41C7CA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920" w:type="dxa"/>
            <w:noWrap/>
            <w:hideMark/>
          </w:tcPr>
          <w:p w14:paraId="3C9A7ADB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3F3CB7" w:rsidRPr="003F3CB7" w14:paraId="15379E51" w14:textId="77777777" w:rsidTr="00D07923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0" w:type="dxa"/>
            <w:noWrap/>
            <w:hideMark/>
          </w:tcPr>
          <w:p w14:paraId="6A17BC39" w14:textId="77777777" w:rsidR="003F3CB7" w:rsidRPr="003F3CB7" w:rsidRDefault="003F3CB7" w:rsidP="003F3CB7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Funkcijska klasifikacija  SVEUKUPNI RASHODI</w:t>
            </w:r>
          </w:p>
        </w:tc>
        <w:tc>
          <w:tcPr>
            <w:tcW w:w="1920" w:type="dxa"/>
            <w:noWrap/>
          </w:tcPr>
          <w:p w14:paraId="2B9CCD9F" w14:textId="2B7B466E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104.926,37</w:t>
            </w:r>
          </w:p>
        </w:tc>
        <w:tc>
          <w:tcPr>
            <w:tcW w:w="1920" w:type="dxa"/>
            <w:noWrap/>
            <w:hideMark/>
          </w:tcPr>
          <w:p w14:paraId="39890A5A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920" w:type="dxa"/>
            <w:noWrap/>
            <w:hideMark/>
          </w:tcPr>
          <w:p w14:paraId="595F045F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920" w:type="dxa"/>
            <w:noWrap/>
            <w:hideMark/>
          </w:tcPr>
          <w:p w14:paraId="2D379D02" w14:textId="56F9592C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95,22%</w:t>
            </w:r>
          </w:p>
        </w:tc>
        <w:tc>
          <w:tcPr>
            <w:tcW w:w="1920" w:type="dxa"/>
            <w:noWrap/>
            <w:hideMark/>
          </w:tcPr>
          <w:p w14:paraId="498F302A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24,93%</w:t>
            </w:r>
          </w:p>
        </w:tc>
      </w:tr>
      <w:tr w:rsidR="003F3CB7" w:rsidRPr="003F3CB7" w14:paraId="5C8A34FF" w14:textId="77777777" w:rsidTr="00D0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0" w:type="dxa"/>
            <w:noWrap/>
            <w:hideMark/>
          </w:tcPr>
          <w:p w14:paraId="11C141DA" w14:textId="77777777" w:rsidR="003F3CB7" w:rsidRPr="003F3CB7" w:rsidRDefault="003F3CB7" w:rsidP="003F3CB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hr-HR"/>
              </w:rPr>
              <w:t>Funkcijska klasifikacija 08 Rekreacija, kultura i religija</w:t>
            </w:r>
          </w:p>
        </w:tc>
        <w:tc>
          <w:tcPr>
            <w:tcW w:w="1920" w:type="dxa"/>
            <w:noWrap/>
          </w:tcPr>
          <w:p w14:paraId="3E07F30E" w14:textId="3349AB86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104.926,37</w:t>
            </w:r>
          </w:p>
        </w:tc>
        <w:tc>
          <w:tcPr>
            <w:tcW w:w="1920" w:type="dxa"/>
            <w:noWrap/>
            <w:hideMark/>
          </w:tcPr>
          <w:p w14:paraId="52043607" w14:textId="77777777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920" w:type="dxa"/>
            <w:noWrap/>
            <w:hideMark/>
          </w:tcPr>
          <w:p w14:paraId="06999180" w14:textId="77777777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920" w:type="dxa"/>
            <w:noWrap/>
            <w:hideMark/>
          </w:tcPr>
          <w:p w14:paraId="4C6F7EA4" w14:textId="1EAEB999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95,22%</w:t>
            </w:r>
          </w:p>
        </w:tc>
        <w:tc>
          <w:tcPr>
            <w:tcW w:w="1920" w:type="dxa"/>
            <w:noWrap/>
            <w:hideMark/>
          </w:tcPr>
          <w:p w14:paraId="6C5A3AAF" w14:textId="77777777" w:rsidR="003F3CB7" w:rsidRPr="003F3CB7" w:rsidRDefault="003F3CB7" w:rsidP="003F3CB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24,93%</w:t>
            </w:r>
          </w:p>
        </w:tc>
      </w:tr>
      <w:tr w:rsidR="003F3CB7" w:rsidRPr="003F3CB7" w14:paraId="39A51522" w14:textId="77777777" w:rsidTr="00D07923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0" w:type="dxa"/>
            <w:noWrap/>
            <w:hideMark/>
          </w:tcPr>
          <w:p w14:paraId="3D200A5B" w14:textId="77777777" w:rsidR="003F3CB7" w:rsidRPr="003F3CB7" w:rsidRDefault="003F3CB7" w:rsidP="003F3CB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hr-HR"/>
              </w:rPr>
              <w:t>Funkcijska klasifikacija 082 Službe kulture</w:t>
            </w:r>
          </w:p>
        </w:tc>
        <w:tc>
          <w:tcPr>
            <w:tcW w:w="1920" w:type="dxa"/>
            <w:noWrap/>
          </w:tcPr>
          <w:p w14:paraId="113A183B" w14:textId="2C460B0C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104.926,37</w:t>
            </w:r>
          </w:p>
        </w:tc>
        <w:tc>
          <w:tcPr>
            <w:tcW w:w="1920" w:type="dxa"/>
            <w:noWrap/>
            <w:hideMark/>
          </w:tcPr>
          <w:p w14:paraId="7CC05ABC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920" w:type="dxa"/>
            <w:noWrap/>
            <w:hideMark/>
          </w:tcPr>
          <w:p w14:paraId="7A65CD30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920" w:type="dxa"/>
            <w:noWrap/>
            <w:hideMark/>
          </w:tcPr>
          <w:p w14:paraId="2E7DA40C" w14:textId="606DEF4E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hAnsi="Times New Roman" w:cs="Times New Roman"/>
                <w:sz w:val="24"/>
                <w:szCs w:val="24"/>
              </w:rPr>
              <w:t>95,22%</w:t>
            </w:r>
          </w:p>
        </w:tc>
        <w:tc>
          <w:tcPr>
            <w:tcW w:w="1920" w:type="dxa"/>
            <w:noWrap/>
            <w:hideMark/>
          </w:tcPr>
          <w:p w14:paraId="250B32B5" w14:textId="77777777" w:rsidR="003F3CB7" w:rsidRPr="003F3CB7" w:rsidRDefault="003F3CB7" w:rsidP="003F3C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24,93%</w:t>
            </w:r>
          </w:p>
        </w:tc>
      </w:tr>
    </w:tbl>
    <w:p w14:paraId="4CFFDC43" w14:textId="77777777" w:rsidR="00EB63A1" w:rsidRPr="003F3CB7" w:rsidRDefault="00EB63A1" w:rsidP="00EB63A1">
      <w:pPr>
        <w:rPr>
          <w:rFonts w:ascii="Times New Roman" w:hAnsi="Times New Roman" w:cs="Times New Roman"/>
          <w:sz w:val="24"/>
          <w:szCs w:val="24"/>
        </w:rPr>
      </w:pPr>
    </w:p>
    <w:p w14:paraId="3D5A50ED" w14:textId="77777777" w:rsidR="0069747E" w:rsidRPr="003F3CB7" w:rsidRDefault="0069747E" w:rsidP="0069747E">
      <w:pPr>
        <w:rPr>
          <w:rFonts w:ascii="Times New Roman" w:hAnsi="Times New Roman" w:cs="Times New Roman"/>
          <w:sz w:val="24"/>
          <w:szCs w:val="24"/>
        </w:rPr>
      </w:pPr>
    </w:p>
    <w:p w14:paraId="39CD8097" w14:textId="77777777" w:rsidR="0086200A" w:rsidRPr="003F3CB7" w:rsidRDefault="0086200A" w:rsidP="0086200A">
      <w:pPr>
        <w:rPr>
          <w:rFonts w:ascii="Times New Roman" w:hAnsi="Times New Roman" w:cs="Times New Roman"/>
          <w:sz w:val="24"/>
          <w:szCs w:val="24"/>
        </w:rPr>
      </w:pPr>
    </w:p>
    <w:p w14:paraId="33412FE8" w14:textId="77777777" w:rsidR="0086200A" w:rsidRPr="003F3CB7" w:rsidRDefault="0086200A" w:rsidP="0086200A">
      <w:pPr>
        <w:rPr>
          <w:rFonts w:ascii="Times New Roman" w:hAnsi="Times New Roman" w:cs="Times New Roman"/>
          <w:sz w:val="24"/>
          <w:szCs w:val="24"/>
        </w:rPr>
      </w:pPr>
    </w:p>
    <w:p w14:paraId="06F861A4" w14:textId="78803357" w:rsidR="0086200A" w:rsidRPr="003F3CB7" w:rsidRDefault="0086200A" w:rsidP="0086200A">
      <w:pPr>
        <w:rPr>
          <w:rFonts w:ascii="Times New Roman" w:hAnsi="Times New Roman" w:cs="Times New Roman"/>
          <w:sz w:val="24"/>
          <w:szCs w:val="24"/>
        </w:rPr>
        <w:sectPr w:rsidR="0086200A" w:rsidRPr="003F3CB7" w:rsidSect="008B2BD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105C115" w14:textId="77777777" w:rsidR="00830A0D" w:rsidRPr="003F3CB7" w:rsidRDefault="00830A0D" w:rsidP="007F7FAC">
      <w:pPr>
        <w:rPr>
          <w:rFonts w:ascii="Times New Roman" w:hAnsi="Times New Roman" w:cs="Times New Roman"/>
          <w:sz w:val="24"/>
          <w:szCs w:val="24"/>
        </w:rPr>
      </w:pPr>
    </w:p>
    <w:p w14:paraId="35336FB1" w14:textId="05FA4152" w:rsidR="002E11B4" w:rsidRPr="003F3CB7" w:rsidRDefault="002E11B4" w:rsidP="00830A0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>Članak 3.</w:t>
      </w:r>
    </w:p>
    <w:p w14:paraId="643B7655" w14:textId="3F40337B" w:rsidR="00E415C8" w:rsidRPr="003F3CB7" w:rsidRDefault="00FA77BE" w:rsidP="00FA77BE">
      <w:pPr>
        <w:pStyle w:val="Naslov2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F3CB7">
        <w:rPr>
          <w:rFonts w:ascii="Times New Roman" w:hAnsi="Times New Roman" w:cs="Times New Roman"/>
          <w:color w:val="auto"/>
          <w:sz w:val="24"/>
          <w:szCs w:val="24"/>
        </w:rPr>
        <w:t xml:space="preserve">POSEBNI DIO </w:t>
      </w:r>
    </w:p>
    <w:p w14:paraId="44F6ABB2" w14:textId="0BC70B1B" w:rsidR="00FA77BE" w:rsidRPr="003F3CB7" w:rsidRDefault="00FA77BE" w:rsidP="0052277B">
      <w:pPr>
        <w:pStyle w:val="Naslov3"/>
        <w:numPr>
          <w:ilvl w:val="1"/>
          <w:numId w:val="2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3F3CB7">
        <w:rPr>
          <w:rFonts w:ascii="Times New Roman" w:hAnsi="Times New Roman" w:cs="Times New Roman"/>
          <w:color w:val="auto"/>
          <w:sz w:val="24"/>
        </w:rPr>
        <w:t xml:space="preserve">Izvršenje po organizacijskoj klasifikaciji </w:t>
      </w:r>
      <w:r w:rsidR="0052277B" w:rsidRPr="003F3CB7">
        <w:rPr>
          <w:rFonts w:ascii="Times New Roman" w:hAnsi="Times New Roman" w:cs="Times New Roman"/>
          <w:color w:val="auto"/>
          <w:sz w:val="24"/>
        </w:rPr>
        <w:t>Gradske knjižnice</w:t>
      </w:r>
      <w:r w:rsidRPr="003F3CB7">
        <w:rPr>
          <w:rFonts w:ascii="Times New Roman" w:hAnsi="Times New Roman" w:cs="Times New Roman"/>
          <w:color w:val="auto"/>
          <w:sz w:val="24"/>
        </w:rPr>
        <w:t xml:space="preserve"> Novi Marof </w:t>
      </w:r>
    </w:p>
    <w:tbl>
      <w:tblPr>
        <w:tblStyle w:val="Obinatablica1"/>
        <w:tblW w:w="11458" w:type="dxa"/>
        <w:jc w:val="center"/>
        <w:tblLook w:val="04A0" w:firstRow="1" w:lastRow="0" w:firstColumn="1" w:lastColumn="0" w:noHBand="0" w:noVBand="1"/>
      </w:tblPr>
      <w:tblGrid>
        <w:gridCol w:w="950"/>
        <w:gridCol w:w="816"/>
        <w:gridCol w:w="4759"/>
        <w:gridCol w:w="2058"/>
        <w:gridCol w:w="1737"/>
        <w:gridCol w:w="1250"/>
      </w:tblGrid>
      <w:tr w:rsidR="00EB63A1" w:rsidRPr="003F3CB7" w14:paraId="03D8D817" w14:textId="77777777" w:rsidTr="00EB6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8" w:type="dxa"/>
            <w:gridSpan w:val="6"/>
            <w:noWrap/>
            <w:hideMark/>
          </w:tcPr>
          <w:p w14:paraId="684395DB" w14:textId="77777777" w:rsidR="00EB63A1" w:rsidRPr="003F3CB7" w:rsidRDefault="00EB63A1" w:rsidP="00EB63A1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</w:p>
        </w:tc>
      </w:tr>
      <w:tr w:rsidR="00EB63A1" w:rsidRPr="003F3CB7" w14:paraId="2BB4F64E" w14:textId="77777777" w:rsidTr="00E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gridSpan w:val="2"/>
            <w:noWrap/>
            <w:hideMark/>
          </w:tcPr>
          <w:p w14:paraId="30E6A28E" w14:textId="77777777" w:rsidR="00EB63A1" w:rsidRPr="003F3CB7" w:rsidRDefault="00EB63A1" w:rsidP="00EB63A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RGP</w:t>
            </w:r>
          </w:p>
        </w:tc>
        <w:tc>
          <w:tcPr>
            <w:tcW w:w="4759" w:type="dxa"/>
            <w:noWrap/>
            <w:hideMark/>
          </w:tcPr>
          <w:p w14:paraId="1AF6DDE8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Opis</w:t>
            </w:r>
          </w:p>
        </w:tc>
        <w:tc>
          <w:tcPr>
            <w:tcW w:w="2058" w:type="dxa"/>
            <w:noWrap/>
            <w:hideMark/>
          </w:tcPr>
          <w:p w14:paraId="0BABC93A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Izvorni plan 2026</w:t>
            </w:r>
          </w:p>
        </w:tc>
        <w:tc>
          <w:tcPr>
            <w:tcW w:w="1737" w:type="dxa"/>
            <w:noWrap/>
            <w:hideMark/>
          </w:tcPr>
          <w:p w14:paraId="58537589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Izvršenje 2026</w:t>
            </w:r>
          </w:p>
        </w:tc>
        <w:tc>
          <w:tcPr>
            <w:tcW w:w="1250" w:type="dxa"/>
            <w:noWrap/>
            <w:hideMark/>
          </w:tcPr>
          <w:p w14:paraId="14D0DCD8" w14:textId="77777777" w:rsidR="00EB63A1" w:rsidRPr="003F3CB7" w:rsidRDefault="00EB63A1" w:rsidP="00E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Indeks 2/1</w:t>
            </w:r>
          </w:p>
        </w:tc>
      </w:tr>
      <w:tr w:rsidR="00EB63A1" w:rsidRPr="003F3CB7" w14:paraId="3B4CC4FF" w14:textId="77777777" w:rsidTr="00EB63A1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gridSpan w:val="2"/>
            <w:noWrap/>
            <w:hideMark/>
          </w:tcPr>
          <w:p w14:paraId="5859CBC7" w14:textId="77777777" w:rsidR="00EB63A1" w:rsidRPr="003F3CB7" w:rsidRDefault="00EB63A1" w:rsidP="00EB63A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759" w:type="dxa"/>
            <w:noWrap/>
            <w:hideMark/>
          </w:tcPr>
          <w:p w14:paraId="07EB690A" w14:textId="77777777" w:rsidR="00EB63A1" w:rsidRPr="003F3CB7" w:rsidRDefault="00EB63A1" w:rsidP="00E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58" w:type="dxa"/>
            <w:noWrap/>
            <w:hideMark/>
          </w:tcPr>
          <w:p w14:paraId="6D294CA4" w14:textId="77777777" w:rsidR="00EB63A1" w:rsidRPr="003F3CB7" w:rsidRDefault="00EB63A1" w:rsidP="00E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737" w:type="dxa"/>
            <w:noWrap/>
            <w:hideMark/>
          </w:tcPr>
          <w:p w14:paraId="646E2FA1" w14:textId="77777777" w:rsidR="00EB63A1" w:rsidRPr="003F3CB7" w:rsidRDefault="00EB63A1" w:rsidP="00E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250" w:type="dxa"/>
            <w:noWrap/>
            <w:hideMark/>
          </w:tcPr>
          <w:p w14:paraId="72261DA9" w14:textId="77777777" w:rsidR="00EB63A1" w:rsidRPr="003F3CB7" w:rsidRDefault="00EB63A1" w:rsidP="00E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EB63A1" w:rsidRPr="003F3CB7" w14:paraId="7E857288" w14:textId="77777777" w:rsidTr="00E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2" w:type="dxa"/>
            <w:gridSpan w:val="2"/>
            <w:noWrap/>
            <w:hideMark/>
          </w:tcPr>
          <w:p w14:paraId="0B2E33FF" w14:textId="77777777" w:rsidR="00EB63A1" w:rsidRPr="003F3CB7" w:rsidRDefault="00EB63A1" w:rsidP="00EB63A1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759" w:type="dxa"/>
            <w:noWrap/>
            <w:hideMark/>
          </w:tcPr>
          <w:p w14:paraId="068D6A73" w14:textId="77777777" w:rsidR="00EB63A1" w:rsidRPr="003F3CB7" w:rsidRDefault="00EB63A1" w:rsidP="00EB63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 RASHODI I IZDATCI</w:t>
            </w:r>
          </w:p>
        </w:tc>
        <w:tc>
          <w:tcPr>
            <w:tcW w:w="2058" w:type="dxa"/>
            <w:noWrap/>
            <w:hideMark/>
          </w:tcPr>
          <w:p w14:paraId="7A3962B7" w14:textId="77777777" w:rsidR="00EB63A1" w:rsidRPr="003F3CB7" w:rsidRDefault="00EB63A1" w:rsidP="00EB63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737" w:type="dxa"/>
            <w:noWrap/>
            <w:hideMark/>
          </w:tcPr>
          <w:p w14:paraId="068CF561" w14:textId="77777777" w:rsidR="00EB63A1" w:rsidRPr="003F3CB7" w:rsidRDefault="00EB63A1" w:rsidP="00EB63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250" w:type="dxa"/>
            <w:noWrap/>
            <w:hideMark/>
          </w:tcPr>
          <w:p w14:paraId="68AE371E" w14:textId="77777777" w:rsidR="00EB63A1" w:rsidRPr="003F3CB7" w:rsidRDefault="00EB63A1" w:rsidP="00EB63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24,93%</w:t>
            </w:r>
          </w:p>
        </w:tc>
      </w:tr>
      <w:tr w:rsidR="00EB63A1" w:rsidRPr="003F3CB7" w14:paraId="4DC84136" w14:textId="77777777" w:rsidTr="00EB63A1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hideMark/>
          </w:tcPr>
          <w:p w14:paraId="6087B62D" w14:textId="77777777" w:rsidR="00EB63A1" w:rsidRPr="003F3CB7" w:rsidRDefault="00EB63A1" w:rsidP="00EB63A1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Razdjel</w:t>
            </w:r>
          </w:p>
        </w:tc>
        <w:tc>
          <w:tcPr>
            <w:tcW w:w="735" w:type="dxa"/>
            <w:noWrap/>
            <w:hideMark/>
          </w:tcPr>
          <w:p w14:paraId="5164D668" w14:textId="77777777" w:rsidR="00EB63A1" w:rsidRPr="003F3CB7" w:rsidRDefault="00EB63A1" w:rsidP="00EB6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000</w:t>
            </w:r>
          </w:p>
        </w:tc>
        <w:tc>
          <w:tcPr>
            <w:tcW w:w="4759" w:type="dxa"/>
            <w:noWrap/>
            <w:hideMark/>
          </w:tcPr>
          <w:p w14:paraId="24822980" w14:textId="77777777" w:rsidR="00EB63A1" w:rsidRPr="003F3CB7" w:rsidRDefault="00EB63A1" w:rsidP="00EB6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I PRIMICI</w:t>
            </w:r>
          </w:p>
        </w:tc>
        <w:tc>
          <w:tcPr>
            <w:tcW w:w="2058" w:type="dxa"/>
            <w:noWrap/>
            <w:hideMark/>
          </w:tcPr>
          <w:p w14:paraId="307EE58C" w14:textId="77777777" w:rsidR="00EB63A1" w:rsidRPr="003F3CB7" w:rsidRDefault="00EB63A1" w:rsidP="00EB63A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737" w:type="dxa"/>
            <w:noWrap/>
            <w:hideMark/>
          </w:tcPr>
          <w:p w14:paraId="0F3901BB" w14:textId="77777777" w:rsidR="00EB63A1" w:rsidRPr="003F3CB7" w:rsidRDefault="00EB63A1" w:rsidP="00EB63A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250" w:type="dxa"/>
            <w:noWrap/>
            <w:hideMark/>
          </w:tcPr>
          <w:p w14:paraId="19041C8E" w14:textId="77777777" w:rsidR="00EB63A1" w:rsidRPr="003F3CB7" w:rsidRDefault="00EB63A1" w:rsidP="00EB63A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24,93%</w:t>
            </w:r>
          </w:p>
        </w:tc>
      </w:tr>
      <w:tr w:rsidR="00EB63A1" w:rsidRPr="003F3CB7" w14:paraId="6F146015" w14:textId="77777777" w:rsidTr="00E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noWrap/>
            <w:hideMark/>
          </w:tcPr>
          <w:p w14:paraId="167A955A" w14:textId="77777777" w:rsidR="00EB63A1" w:rsidRPr="003F3CB7" w:rsidRDefault="00EB63A1" w:rsidP="00EB63A1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Glava</w:t>
            </w:r>
          </w:p>
        </w:tc>
        <w:tc>
          <w:tcPr>
            <w:tcW w:w="735" w:type="dxa"/>
            <w:noWrap/>
            <w:hideMark/>
          </w:tcPr>
          <w:p w14:paraId="77C06446" w14:textId="77777777" w:rsidR="00EB63A1" w:rsidRPr="003F3CB7" w:rsidRDefault="00EB63A1" w:rsidP="00EB63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00003</w:t>
            </w:r>
          </w:p>
        </w:tc>
        <w:tc>
          <w:tcPr>
            <w:tcW w:w="4759" w:type="dxa"/>
            <w:noWrap/>
            <w:hideMark/>
          </w:tcPr>
          <w:p w14:paraId="2AD3D5AE" w14:textId="77777777" w:rsidR="00EB63A1" w:rsidRPr="003F3CB7" w:rsidRDefault="00EB63A1" w:rsidP="00EB63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i primici proračunskih korisnika</w:t>
            </w:r>
          </w:p>
        </w:tc>
        <w:tc>
          <w:tcPr>
            <w:tcW w:w="2058" w:type="dxa"/>
            <w:noWrap/>
            <w:hideMark/>
          </w:tcPr>
          <w:p w14:paraId="1BB93E9E" w14:textId="77777777" w:rsidR="00EB63A1" w:rsidRPr="003F3CB7" w:rsidRDefault="00EB63A1" w:rsidP="00EB63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400.686,31</w:t>
            </w:r>
          </w:p>
        </w:tc>
        <w:tc>
          <w:tcPr>
            <w:tcW w:w="1737" w:type="dxa"/>
            <w:noWrap/>
            <w:hideMark/>
          </w:tcPr>
          <w:p w14:paraId="2CA3F50A" w14:textId="77777777" w:rsidR="00EB63A1" w:rsidRPr="003F3CB7" w:rsidRDefault="00EB63A1" w:rsidP="00EB63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99.906,97</w:t>
            </w:r>
          </w:p>
        </w:tc>
        <w:tc>
          <w:tcPr>
            <w:tcW w:w="1250" w:type="dxa"/>
            <w:noWrap/>
            <w:hideMark/>
          </w:tcPr>
          <w:p w14:paraId="28FC389B" w14:textId="77777777" w:rsidR="00EB63A1" w:rsidRPr="003F3CB7" w:rsidRDefault="00EB63A1" w:rsidP="00EB63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C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24,93%</w:t>
            </w:r>
          </w:p>
        </w:tc>
      </w:tr>
    </w:tbl>
    <w:p w14:paraId="16ACB244" w14:textId="77777777" w:rsidR="0052277B" w:rsidRPr="003F3CB7" w:rsidRDefault="0052277B" w:rsidP="0052277B">
      <w:pPr>
        <w:rPr>
          <w:rFonts w:ascii="Times New Roman" w:hAnsi="Times New Roman" w:cs="Times New Roman"/>
          <w:sz w:val="24"/>
          <w:szCs w:val="24"/>
        </w:rPr>
      </w:pPr>
    </w:p>
    <w:p w14:paraId="081F3178" w14:textId="77777777" w:rsidR="00E415C8" w:rsidRPr="003F3CB7" w:rsidRDefault="00E415C8" w:rsidP="00200AE3">
      <w:pPr>
        <w:rPr>
          <w:rFonts w:ascii="Times New Roman" w:hAnsi="Times New Roman" w:cs="Times New Roman"/>
          <w:sz w:val="24"/>
          <w:szCs w:val="24"/>
        </w:rPr>
      </w:pPr>
    </w:p>
    <w:p w14:paraId="62AA31F5" w14:textId="56E530AD" w:rsidR="00CA689B" w:rsidRPr="003F3CB7" w:rsidRDefault="008E1876" w:rsidP="008E187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 xml:space="preserve">Članak 4. </w:t>
      </w:r>
    </w:p>
    <w:p w14:paraId="7E4B9EF4" w14:textId="64E46ED7" w:rsidR="00410A19" w:rsidRPr="003F3CB7" w:rsidRDefault="008E1876" w:rsidP="00717A97">
      <w:pPr>
        <w:pStyle w:val="Naslov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3CB7">
        <w:rPr>
          <w:rFonts w:ascii="Times New Roman" w:hAnsi="Times New Roman" w:cs="Times New Roman"/>
          <w:color w:val="auto"/>
          <w:sz w:val="24"/>
          <w:szCs w:val="24"/>
        </w:rPr>
        <w:t xml:space="preserve">OBRAZLOŽENJE IZVJEŠTAJA O IZVRŠENJU PRORAČUNA </w:t>
      </w:r>
      <w:r w:rsidR="000220ED" w:rsidRPr="003F3CB7">
        <w:rPr>
          <w:rFonts w:ascii="Times New Roman" w:hAnsi="Times New Roman" w:cs="Times New Roman"/>
          <w:color w:val="auto"/>
          <w:sz w:val="24"/>
          <w:szCs w:val="24"/>
        </w:rPr>
        <w:t>GRADSKE KNJIŽNICE</w:t>
      </w:r>
      <w:r w:rsidRPr="003F3CB7">
        <w:rPr>
          <w:rFonts w:ascii="Times New Roman" w:hAnsi="Times New Roman" w:cs="Times New Roman"/>
          <w:color w:val="auto"/>
          <w:sz w:val="24"/>
          <w:szCs w:val="24"/>
        </w:rPr>
        <w:t xml:space="preserve"> NOVI MAROF </w:t>
      </w:r>
    </w:p>
    <w:p w14:paraId="0DE1D3EA" w14:textId="77777777" w:rsidR="003F3CB7" w:rsidRPr="003F3CB7" w:rsidRDefault="003F3CB7" w:rsidP="00EB47F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I. Pravni i zakonski temelj</w:t>
      </w:r>
    </w:p>
    <w:p w14:paraId="2B8B7800" w14:textId="1479F397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Ovo Polugodišnje izvješće o izvršenju proračuna za razdoblje od 1. siječnja do 30. lipnja 2026. godine sastavljeno je u skladu s odredbama Zakona o proračunu (Narodne novine br. 144/21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EB47F7" w:rsidRP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 ispunjava zahtjeve transparentnosti, točnosti i proračunskih načela te pruža jasan uvid u stabilnost poslovanja ustanove.</w:t>
      </w:r>
    </w:p>
    <w:p w14:paraId="20875020" w14:textId="77777777" w:rsidR="003F3CB7" w:rsidRPr="003F3CB7" w:rsidRDefault="003F3CB7" w:rsidP="00EB47F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II. Analiza ostvarenja prihoda</w:t>
      </w:r>
    </w:p>
    <w:p w14:paraId="021990FA" w14:textId="22E59474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prvom polugodištu 2026. godine, ukupni prihodi poslovanja ostvareni su u iznosu od 120.135,87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što predstavlja 29,98% u odnosu na postavljen godišnji Izvorni plan (400.686,31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). U usporedbi s istim razdobljem prethodne godine (indeks 3/1 iznosi 97,74%), prihodi su stabilni uz blagi, kontrolirani pad.</w:t>
      </w:r>
    </w:p>
    <w:p w14:paraId="29DB86E3" w14:textId="77777777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Ključne strukturne promjene u prihodima odnose se na:</w:t>
      </w:r>
    </w:p>
    <w:p w14:paraId="65D2718E" w14:textId="42795A87" w:rsidR="003F3CB7" w:rsidRPr="003F3CB7" w:rsidRDefault="003F3CB7" w:rsidP="00EB47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Povećanje u Izvoru 5 (Pomoći): Ostvareno je 44.490,00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(rast od 17,89% u odnosu na prethodnu godinu). Ovaj pozitivan trend izravna je posljedica aktivacije novih kapitalnih i tekućih pomoći iz proračuna koji ustanovi nisu nadležni (poput sredstava povezanih s EU projektom „Boje i riječi: Umjetnost i kultura za inkluziju“, kod projekta: SF.3.4.08.04.0055).</w:t>
      </w:r>
    </w:p>
    <w:p w14:paraId="555B432E" w14:textId="30DC186C" w:rsidR="003F3CB7" w:rsidRPr="003F3CB7" w:rsidRDefault="003F3CB7" w:rsidP="00EB47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iz nadležnog proračuna (Izvor 1): Iznose 71.074,22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služe za stabilno financiranje redovnog hladnog pogona (plaće i osnovni materijalni rashodi).</w:t>
      </w:r>
    </w:p>
    <w:p w14:paraId="292D1973" w14:textId="77777777" w:rsidR="003F3CB7" w:rsidRPr="003F3CB7" w:rsidRDefault="003F3CB7" w:rsidP="00EB47F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III. Analiza izvršenja rashoda</w:t>
      </w:r>
    </w:p>
    <w:p w14:paraId="42360D2B" w14:textId="11525BA0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rashodi u izvještajnom razdoblju izvršeni su u iznosu od 99.906,97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što čini 24,93% godišnjeg plana. Ovakav postotak izvršenja u prvih 6 mjeseci uobičajen je za kulturne 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ustanove jer se glavnina velikih kapitalnih projekata, nabava i manifestacija ugovara i realizira u drugoj polovici proračunske godine.</w:t>
      </w:r>
    </w:p>
    <w:p w14:paraId="2EA413E6" w14:textId="13EA6390" w:rsidR="003F3CB7" w:rsidRPr="003F3CB7" w:rsidRDefault="003F3CB7" w:rsidP="00EB47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Rashodi poslovanja (Skupina 3):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zvršeni su u iznosu od 79.988,97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(26,72% plana). Rashodi za zaposlene i materijalni troškovi drže se strogo u okvirima ugovorenih financijskih planova i odluka.</w:t>
      </w:r>
    </w:p>
    <w:p w14:paraId="679C19E5" w14:textId="2403E055" w:rsidR="003F3CB7" w:rsidRPr="003F3CB7" w:rsidRDefault="003F3CB7" w:rsidP="00EB47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Rashodi za nabavu nefinancijske imovine (Skupina 4):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zvršeni su u iznosu od 19.918,00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(19,65% plana), a cjelokupan iznos usmjeren je na nabavu knjižne građe (Podskupina 424 - Knjige) kako bi se kontinuirano obnavljao fond knjižnice i zadovoljile potrebe korisnika.</w:t>
      </w:r>
    </w:p>
    <w:p w14:paraId="6A9A60FF" w14:textId="2C1EAAA2" w:rsidR="003F3CB7" w:rsidRPr="003A5D7E" w:rsidRDefault="003F3CB7" w:rsidP="00EB47F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A5D7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IV. Ostvareni financijski rezultat </w:t>
      </w:r>
    </w:p>
    <w:p w14:paraId="3F880BAD" w14:textId="7B4C4DA0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razdoblju od 1.1. do 30.6.2026. godine, Gradska knjižnica i čitaonica Novi Marof ostvarila je tekući polugodišnji višak prihoda nad rashodima u iznosu od 20.228,90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eura. </w:t>
      </w:r>
    </w:p>
    <w:p w14:paraId="6134BB0C" w14:textId="39DF880E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usporedbi s polugodišnjim viškom iz prethodne godine (koji je iznosio 17.982,73 </w:t>
      </w:r>
      <w:r w:rsidR="00EB47F7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), bilježi se porast tekućeg rezultata od 12,49% (indeks 112,49%).</w:t>
      </w:r>
    </w:p>
    <w:p w14:paraId="3EF894F9" w14:textId="6979C3A9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tekući višak uglavnom je rezultat dinamike priljeva namjenskih sredstava (predujmova) iz EU fondova/pomoći, čije se trošenje očekuje kroz intenziviranje radionica i edukacija u idućem </w:t>
      </w:r>
      <w:r w:rsidR="00B94E59">
        <w:rPr>
          <w:rFonts w:ascii="Times New Roman" w:eastAsia="Times New Roman" w:hAnsi="Times New Roman" w:cs="Times New Roman"/>
          <w:sz w:val="24"/>
          <w:szCs w:val="24"/>
          <w:lang w:eastAsia="hr-HR"/>
        </w:rPr>
        <w:t>kvartalu</w:t>
      </w: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. Sredstva će se u potpunosti prenijeti i koristiti u drugom dijelu godine sukladno planu provedbe projekata i zakonskim propisima o trošenju namjenskih prihoda.</w:t>
      </w:r>
    </w:p>
    <w:p w14:paraId="6177F796" w14:textId="77777777" w:rsidR="003F3CB7" w:rsidRPr="003F3CB7" w:rsidRDefault="003F3CB7" w:rsidP="00EB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CB7">
        <w:rPr>
          <w:rFonts w:ascii="Times New Roman" w:eastAsia="Times New Roman" w:hAnsi="Times New Roman" w:cs="Times New Roman"/>
          <w:sz w:val="24"/>
          <w:szCs w:val="24"/>
          <w:lang w:eastAsia="hr-HR"/>
        </w:rPr>
        <w:t>Ustanova je u potpunosti poslovala u skladu s načelima ekonomičnosti, učinkovitosti i proračunske discipline.</w:t>
      </w:r>
    </w:p>
    <w:p w14:paraId="07B72AB4" w14:textId="77777777" w:rsidR="00850BC5" w:rsidRPr="003F3CB7" w:rsidRDefault="00850BC5" w:rsidP="00850BC5">
      <w:pPr>
        <w:rPr>
          <w:rFonts w:ascii="Times New Roman" w:hAnsi="Times New Roman" w:cs="Times New Roman"/>
          <w:sz w:val="24"/>
          <w:szCs w:val="24"/>
        </w:rPr>
      </w:pPr>
    </w:p>
    <w:p w14:paraId="263EFB9E" w14:textId="77777777" w:rsidR="00DF1CB8" w:rsidRPr="003F3CB7" w:rsidRDefault="00DF1CB8" w:rsidP="00410A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3C014" w14:textId="5969E3C7" w:rsidR="00C05C89" w:rsidRPr="003F3CB7" w:rsidRDefault="00C05C89" w:rsidP="00410A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</w:p>
    <w:p w14:paraId="51F3EEA5" w14:textId="5E1C48CB" w:rsidR="00C05C89" w:rsidRPr="003F3CB7" w:rsidRDefault="00C05C89" w:rsidP="00C05C8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="00C164FF"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>Ravnateljica</w:t>
      </w:r>
      <w:r w:rsidR="0036195A" w:rsidRPr="003F3CB7">
        <w:rPr>
          <w:rFonts w:ascii="Times New Roman" w:hAnsi="Times New Roman" w:cs="Times New Roman"/>
          <w:sz w:val="24"/>
          <w:szCs w:val="24"/>
        </w:rPr>
        <w:t xml:space="preserve"> GKNM</w:t>
      </w:r>
    </w:p>
    <w:p w14:paraId="347414C4" w14:textId="75ED2D14" w:rsidR="00CA689B" w:rsidRDefault="00C05C89" w:rsidP="00AF3CD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Pr="003F3CB7">
        <w:rPr>
          <w:rFonts w:ascii="Times New Roman" w:hAnsi="Times New Roman" w:cs="Times New Roman"/>
          <w:sz w:val="24"/>
          <w:szCs w:val="24"/>
        </w:rPr>
        <w:tab/>
      </w:r>
      <w:r w:rsidR="00C164FF" w:rsidRPr="003F3CB7">
        <w:rPr>
          <w:rFonts w:ascii="Times New Roman" w:hAnsi="Times New Roman" w:cs="Times New Roman"/>
          <w:sz w:val="24"/>
          <w:szCs w:val="24"/>
        </w:rPr>
        <w:tab/>
      </w:r>
      <w:r w:rsidR="0052277B" w:rsidRPr="003F3CB7">
        <w:rPr>
          <w:rFonts w:ascii="Times New Roman" w:hAnsi="Times New Roman" w:cs="Times New Roman"/>
          <w:sz w:val="24"/>
          <w:szCs w:val="24"/>
        </w:rPr>
        <w:t>Lidija Zečević</w:t>
      </w:r>
    </w:p>
    <w:p w14:paraId="1CF497D5" w14:textId="09D55C44" w:rsidR="00113567" w:rsidRPr="003F3CB7" w:rsidRDefault="00113567" w:rsidP="00AF3CD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sectPr w:rsidR="00113567" w:rsidRPr="003F3CB7" w:rsidSect="00690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639A"/>
    <w:multiLevelType w:val="multilevel"/>
    <w:tmpl w:val="B53A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D1979"/>
    <w:multiLevelType w:val="multilevel"/>
    <w:tmpl w:val="FFF0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3C322E"/>
    <w:multiLevelType w:val="hybridMultilevel"/>
    <w:tmpl w:val="46EA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750C3"/>
    <w:multiLevelType w:val="multilevel"/>
    <w:tmpl w:val="5C2ED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54892727">
    <w:abstractNumId w:val="2"/>
  </w:num>
  <w:num w:numId="2" w16cid:durableId="1132090980">
    <w:abstractNumId w:val="3"/>
  </w:num>
  <w:num w:numId="3" w16cid:durableId="2059818403">
    <w:abstractNumId w:val="1"/>
  </w:num>
  <w:num w:numId="4" w16cid:durableId="212784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F6"/>
    <w:rsid w:val="00013B93"/>
    <w:rsid w:val="000220ED"/>
    <w:rsid w:val="00023965"/>
    <w:rsid w:val="00026427"/>
    <w:rsid w:val="00060668"/>
    <w:rsid w:val="00095F4C"/>
    <w:rsid w:val="000C6CF5"/>
    <w:rsid w:val="000D3E9E"/>
    <w:rsid w:val="000E768C"/>
    <w:rsid w:val="000F0D67"/>
    <w:rsid w:val="000F31AE"/>
    <w:rsid w:val="00113567"/>
    <w:rsid w:val="001634DF"/>
    <w:rsid w:val="00200AE3"/>
    <w:rsid w:val="002202BF"/>
    <w:rsid w:val="00235AAE"/>
    <w:rsid w:val="0025179D"/>
    <w:rsid w:val="002552CE"/>
    <w:rsid w:val="002A7D99"/>
    <w:rsid w:val="002E11B4"/>
    <w:rsid w:val="002F1E6F"/>
    <w:rsid w:val="003005DE"/>
    <w:rsid w:val="0030129E"/>
    <w:rsid w:val="00301D36"/>
    <w:rsid w:val="003325F6"/>
    <w:rsid w:val="0034455E"/>
    <w:rsid w:val="0036195A"/>
    <w:rsid w:val="00362A27"/>
    <w:rsid w:val="003A5D7E"/>
    <w:rsid w:val="003A7CCC"/>
    <w:rsid w:val="003E2228"/>
    <w:rsid w:val="003F1F85"/>
    <w:rsid w:val="003F3CB7"/>
    <w:rsid w:val="00410A19"/>
    <w:rsid w:val="00412451"/>
    <w:rsid w:val="00467280"/>
    <w:rsid w:val="00497A43"/>
    <w:rsid w:val="004B05BA"/>
    <w:rsid w:val="004E5A11"/>
    <w:rsid w:val="00501790"/>
    <w:rsid w:val="005176A0"/>
    <w:rsid w:val="00520E97"/>
    <w:rsid w:val="0052277B"/>
    <w:rsid w:val="005667FA"/>
    <w:rsid w:val="005806BC"/>
    <w:rsid w:val="005B667B"/>
    <w:rsid w:val="005F79D2"/>
    <w:rsid w:val="006556AA"/>
    <w:rsid w:val="0068237F"/>
    <w:rsid w:val="00690054"/>
    <w:rsid w:val="0069747E"/>
    <w:rsid w:val="006A33DF"/>
    <w:rsid w:val="006B0119"/>
    <w:rsid w:val="006B3766"/>
    <w:rsid w:val="006D44D2"/>
    <w:rsid w:val="007B74A3"/>
    <w:rsid w:val="007D3CA4"/>
    <w:rsid w:val="007F7FAC"/>
    <w:rsid w:val="00830A0D"/>
    <w:rsid w:val="00836F1E"/>
    <w:rsid w:val="00850BC5"/>
    <w:rsid w:val="00850F8A"/>
    <w:rsid w:val="0086200A"/>
    <w:rsid w:val="00880B1E"/>
    <w:rsid w:val="00883833"/>
    <w:rsid w:val="008B2BD3"/>
    <w:rsid w:val="008C13ED"/>
    <w:rsid w:val="008E1876"/>
    <w:rsid w:val="008E7E90"/>
    <w:rsid w:val="0092696E"/>
    <w:rsid w:val="00967208"/>
    <w:rsid w:val="00980DC6"/>
    <w:rsid w:val="009B6749"/>
    <w:rsid w:val="00A021E1"/>
    <w:rsid w:val="00A853F4"/>
    <w:rsid w:val="00AC3571"/>
    <w:rsid w:val="00AD533C"/>
    <w:rsid w:val="00AF0093"/>
    <w:rsid w:val="00AF3CDE"/>
    <w:rsid w:val="00B019A7"/>
    <w:rsid w:val="00B66DB8"/>
    <w:rsid w:val="00B85378"/>
    <w:rsid w:val="00B91F19"/>
    <w:rsid w:val="00B94E59"/>
    <w:rsid w:val="00BB1871"/>
    <w:rsid w:val="00BF758A"/>
    <w:rsid w:val="00C05C89"/>
    <w:rsid w:val="00C164FF"/>
    <w:rsid w:val="00C50C96"/>
    <w:rsid w:val="00C70257"/>
    <w:rsid w:val="00CA689B"/>
    <w:rsid w:val="00D07923"/>
    <w:rsid w:val="00DD2A4A"/>
    <w:rsid w:val="00DF1CB8"/>
    <w:rsid w:val="00E415C8"/>
    <w:rsid w:val="00E534D4"/>
    <w:rsid w:val="00EB4059"/>
    <w:rsid w:val="00EB47F7"/>
    <w:rsid w:val="00EB619E"/>
    <w:rsid w:val="00EB63A1"/>
    <w:rsid w:val="00EC140B"/>
    <w:rsid w:val="00EC52ED"/>
    <w:rsid w:val="00F115E1"/>
    <w:rsid w:val="00F1662D"/>
    <w:rsid w:val="00F366C4"/>
    <w:rsid w:val="00F412EA"/>
    <w:rsid w:val="00F614B7"/>
    <w:rsid w:val="00FA77BE"/>
    <w:rsid w:val="00FB190F"/>
    <w:rsid w:val="00FC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A54E"/>
  <w15:chartTrackingRefBased/>
  <w15:docId w15:val="{EBF76A23-6823-496A-A6E1-67D55F4D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51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332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B40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2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332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B40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Svijetlareetkatablice">
    <w:name w:val="Grid Table Light"/>
    <w:basedOn w:val="Obinatablica"/>
    <w:uiPriority w:val="40"/>
    <w:rsid w:val="00200A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eetkatablice">
    <w:name w:val="Table Grid"/>
    <w:basedOn w:val="Obinatablica"/>
    <w:uiPriority w:val="39"/>
    <w:rsid w:val="00200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10A19"/>
    <w:pPr>
      <w:ind w:left="720"/>
      <w:contextualSpacing/>
    </w:pPr>
  </w:style>
  <w:style w:type="table" w:styleId="Obinatablica1">
    <w:name w:val="Plain Table 1"/>
    <w:basedOn w:val="Obinatablica"/>
    <w:uiPriority w:val="41"/>
    <w:rsid w:val="000D3E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EB47F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B47F7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B47F7"/>
    <w:rPr>
      <w:rFonts w:ascii="Arial" w:hAnsi="Arial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B47F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B47F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924F-8AF4-483A-ABF6-74E393EA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Djecji Vrtic</dc:creator>
  <cp:keywords/>
  <dc:description/>
  <cp:lastModifiedBy>pou nm</cp:lastModifiedBy>
  <cp:revision>14</cp:revision>
  <cp:lastPrinted>2026-07-14T05:37:00Z</cp:lastPrinted>
  <dcterms:created xsi:type="dcterms:W3CDTF">2026-07-08T10:42:00Z</dcterms:created>
  <dcterms:modified xsi:type="dcterms:W3CDTF">2026-07-14T10:49:00Z</dcterms:modified>
</cp:coreProperties>
</file>